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88927" w14:textId="435789C9" w:rsidR="00A168AE" w:rsidRPr="00A168AE" w:rsidRDefault="00A168AE" w:rsidP="00A168AE">
      <w:pPr>
        <w:pStyle w:val="authoraffiliation"/>
        <w:spacing w:before="120" w:after="120" w:line="360" w:lineRule="auto"/>
        <w:rPr>
          <w:rFonts w:ascii="Tahoma" w:hAnsi="Tahoma" w:cs="Tahoma"/>
          <w:b/>
          <w:bCs/>
          <w:i w:val="0"/>
          <w:iCs/>
          <w:sz w:val="28"/>
          <w:szCs w:val="28"/>
        </w:rPr>
      </w:pPr>
      <w:r w:rsidRPr="00A168AE">
        <w:rPr>
          <w:rFonts w:ascii="Tahoma" w:hAnsi="Tahoma" w:cs="Tahoma"/>
          <w:b/>
          <w:bCs/>
          <w:i w:val="0"/>
          <w:iCs/>
          <w:sz w:val="28"/>
          <w:szCs w:val="28"/>
        </w:rPr>
        <w:t>EFEKTIVITAS METODE KERJA KELOMPOK PADA PEMBELAJARAN SENI BUDAYA PLAT</w:t>
      </w:r>
      <w:r w:rsidR="00296DFC">
        <w:rPr>
          <w:rFonts w:ascii="Tahoma" w:hAnsi="Tahoma" w:cs="Tahoma"/>
          <w:b/>
          <w:bCs/>
          <w:i w:val="0"/>
          <w:iCs/>
          <w:sz w:val="28"/>
          <w:szCs w:val="28"/>
          <w:lang w:val="en-US"/>
        </w:rPr>
        <w:t xml:space="preserve"> </w:t>
      </w:r>
      <w:r w:rsidRPr="00A168AE">
        <w:rPr>
          <w:rFonts w:ascii="Tahoma" w:hAnsi="Tahoma" w:cs="Tahoma"/>
          <w:b/>
          <w:bCs/>
          <w:i w:val="0"/>
          <w:iCs/>
          <w:sz w:val="28"/>
          <w:szCs w:val="28"/>
        </w:rPr>
        <w:t>LOGAM</w:t>
      </w:r>
      <w:r w:rsidR="00296DFC">
        <w:rPr>
          <w:rFonts w:ascii="Tahoma" w:hAnsi="Tahoma" w:cs="Tahoma"/>
          <w:b/>
          <w:bCs/>
          <w:i w:val="0"/>
          <w:iCs/>
          <w:sz w:val="28"/>
          <w:szCs w:val="28"/>
        </w:rPr>
        <w:br/>
      </w:r>
      <w:r w:rsidRPr="00A168AE">
        <w:rPr>
          <w:rFonts w:ascii="Tahoma" w:hAnsi="Tahoma" w:cs="Tahoma"/>
          <w:b/>
          <w:bCs/>
          <w:i w:val="0"/>
          <w:iCs/>
          <w:sz w:val="28"/>
          <w:szCs w:val="28"/>
        </w:rPr>
        <w:t>KHUSUS SMA NEGERI 7 WAJO</w:t>
      </w:r>
    </w:p>
    <w:p w14:paraId="5375A5C1" w14:textId="77777777" w:rsidR="00A168AE" w:rsidRPr="00A168AE" w:rsidRDefault="00A168AE" w:rsidP="00A168AE">
      <w:pPr>
        <w:pStyle w:val="authoraffiliation"/>
        <w:rPr>
          <w:rFonts w:ascii="Tahoma" w:hAnsi="Tahoma" w:cs="Tahoma"/>
          <w:b/>
          <w:bCs/>
          <w:i w:val="0"/>
          <w:iCs/>
          <w:sz w:val="22"/>
          <w:szCs w:val="22"/>
        </w:rPr>
      </w:pPr>
      <w:r w:rsidRPr="00A168AE">
        <w:rPr>
          <w:rFonts w:ascii="Tahoma" w:hAnsi="Tahoma" w:cs="Tahoma"/>
          <w:b/>
          <w:bCs/>
          <w:i w:val="0"/>
          <w:iCs/>
          <w:sz w:val="22"/>
          <w:szCs w:val="22"/>
        </w:rPr>
        <w:t>Lisa Syari Sahrang</w:t>
      </w:r>
      <w:r w:rsidRPr="00A168AE">
        <w:rPr>
          <w:rFonts w:ascii="Tahoma" w:hAnsi="Tahoma" w:cs="Tahoma"/>
          <w:b/>
          <w:bCs/>
          <w:i w:val="0"/>
          <w:iCs/>
          <w:sz w:val="22"/>
          <w:szCs w:val="22"/>
          <w:vertAlign w:val="superscript"/>
        </w:rPr>
        <w:t>1</w:t>
      </w:r>
      <w:r w:rsidRPr="00A168AE">
        <w:rPr>
          <w:rFonts w:ascii="Tahoma" w:hAnsi="Tahoma" w:cs="Tahoma"/>
          <w:b/>
          <w:bCs/>
          <w:i w:val="0"/>
          <w:iCs/>
          <w:sz w:val="22"/>
          <w:szCs w:val="22"/>
        </w:rPr>
        <w:t>,</w:t>
      </w:r>
      <w:r w:rsidRPr="00A168AE">
        <w:rPr>
          <w:rFonts w:ascii="Tahoma" w:hAnsi="Tahoma" w:cs="Tahoma"/>
          <w:b/>
          <w:bCs/>
          <w:i w:val="0"/>
          <w:iCs/>
          <w:spacing w:val="-5"/>
          <w:sz w:val="22"/>
          <w:szCs w:val="22"/>
        </w:rPr>
        <w:t xml:space="preserve"> </w:t>
      </w:r>
      <w:r w:rsidRPr="00A168AE">
        <w:rPr>
          <w:rFonts w:ascii="Tahoma" w:hAnsi="Tahoma" w:cs="Tahoma"/>
          <w:b/>
          <w:bCs/>
          <w:i w:val="0"/>
          <w:iCs/>
          <w:sz w:val="22"/>
          <w:szCs w:val="22"/>
        </w:rPr>
        <w:t>Jamilah</w:t>
      </w:r>
      <w:r w:rsidRPr="00A168AE">
        <w:rPr>
          <w:rFonts w:ascii="Tahoma" w:hAnsi="Tahoma" w:cs="Tahoma"/>
          <w:b/>
          <w:bCs/>
          <w:i w:val="0"/>
          <w:iCs/>
          <w:sz w:val="22"/>
          <w:szCs w:val="22"/>
          <w:vertAlign w:val="superscript"/>
        </w:rPr>
        <w:t>2</w:t>
      </w:r>
      <w:r w:rsidRPr="00A168AE">
        <w:rPr>
          <w:rFonts w:ascii="Tahoma" w:hAnsi="Tahoma" w:cs="Tahoma"/>
          <w:b/>
          <w:bCs/>
          <w:i w:val="0"/>
          <w:iCs/>
          <w:sz w:val="22"/>
          <w:szCs w:val="22"/>
        </w:rPr>
        <w:t>,</w:t>
      </w:r>
      <w:r w:rsidRPr="00A168AE">
        <w:rPr>
          <w:rFonts w:ascii="Tahoma" w:hAnsi="Tahoma" w:cs="Tahoma"/>
          <w:b/>
          <w:bCs/>
          <w:i w:val="0"/>
          <w:iCs/>
          <w:spacing w:val="-2"/>
          <w:sz w:val="22"/>
          <w:szCs w:val="22"/>
        </w:rPr>
        <w:t xml:space="preserve"> </w:t>
      </w:r>
      <w:r w:rsidRPr="00A168AE">
        <w:rPr>
          <w:rFonts w:ascii="Tahoma" w:hAnsi="Tahoma" w:cs="Tahoma"/>
          <w:b/>
          <w:bCs/>
          <w:i w:val="0"/>
          <w:iCs/>
          <w:sz w:val="22"/>
          <w:szCs w:val="22"/>
        </w:rPr>
        <w:t>Nurwahidah</w:t>
      </w:r>
      <w:r w:rsidRPr="00A168AE">
        <w:rPr>
          <w:rFonts w:ascii="Tahoma" w:hAnsi="Tahoma" w:cs="Tahoma"/>
          <w:b/>
          <w:bCs/>
          <w:i w:val="0"/>
          <w:iCs/>
          <w:spacing w:val="-2"/>
          <w:sz w:val="22"/>
          <w:szCs w:val="22"/>
          <w:vertAlign w:val="superscript"/>
        </w:rPr>
        <w:t>3</w:t>
      </w:r>
    </w:p>
    <w:p w14:paraId="6A66E34A" w14:textId="29826013" w:rsidR="00C6226F" w:rsidRPr="00C6226F" w:rsidRDefault="00C6226F" w:rsidP="00B476AF">
      <w:pPr>
        <w:pStyle w:val="authoraffiliation"/>
        <w:ind w:right="17"/>
        <w:rPr>
          <w:rFonts w:ascii="Tahoma" w:hAnsi="Tahoma" w:cs="Tahoma"/>
          <w:sz w:val="16"/>
          <w:szCs w:val="16"/>
        </w:rPr>
      </w:pPr>
      <w:r>
        <w:rPr>
          <w:rFonts w:ascii="Tahoma" w:hAnsi="Tahoma" w:cs="Tahoma"/>
          <w:sz w:val="16"/>
          <w:szCs w:val="16"/>
          <w:vertAlign w:val="superscript"/>
          <w:lang w:val="en-US"/>
        </w:rPr>
        <w:t xml:space="preserve">1, 2, 3 </w:t>
      </w:r>
      <w:r w:rsidR="000B0053" w:rsidRPr="00C6226F">
        <w:rPr>
          <w:rFonts w:ascii="Tahoma" w:hAnsi="Tahoma" w:cs="Tahoma"/>
          <w:sz w:val="16"/>
          <w:szCs w:val="16"/>
        </w:rPr>
        <w:t>Program Pascasarjana Pendidikan Seni, Institusi Universitas Negeri Makassar</w:t>
      </w:r>
    </w:p>
    <w:p w14:paraId="1DF7174C" w14:textId="54089BAB" w:rsidR="000B0053" w:rsidRPr="00C6226F" w:rsidRDefault="000B0053" w:rsidP="00B476AF">
      <w:pPr>
        <w:pStyle w:val="authoraffiliation"/>
        <w:ind w:right="17"/>
        <w:rPr>
          <w:rFonts w:ascii="Tahoma" w:hAnsi="Tahoma" w:cs="Tahoma"/>
          <w:sz w:val="14"/>
          <w:szCs w:val="16"/>
          <w:vertAlign w:val="superscript"/>
          <w:lang w:val="en-US"/>
        </w:rPr>
      </w:pPr>
      <w:r w:rsidRPr="00C6226F">
        <w:rPr>
          <w:rFonts w:ascii="Tahoma" w:hAnsi="Tahoma" w:cs="Tahoma"/>
          <w:sz w:val="16"/>
          <w:szCs w:val="16"/>
        </w:rPr>
        <w:t>Email</w:t>
      </w:r>
      <w:r w:rsidRPr="00C6226F">
        <w:rPr>
          <w:rFonts w:ascii="Tahoma" w:hAnsi="Tahoma" w:cs="Tahoma"/>
          <w:spacing w:val="-13"/>
          <w:sz w:val="16"/>
          <w:szCs w:val="16"/>
        </w:rPr>
        <w:t xml:space="preserve"> </w:t>
      </w:r>
      <w:r w:rsidR="00C6226F" w:rsidRPr="00C6226F">
        <w:rPr>
          <w:rFonts w:ascii="Tahoma" w:hAnsi="Tahoma" w:cs="Tahoma"/>
          <w:spacing w:val="-13"/>
          <w:sz w:val="16"/>
          <w:szCs w:val="16"/>
          <w:lang w:val="en-US"/>
        </w:rPr>
        <w:t xml:space="preserve">Korespondensi </w:t>
      </w:r>
      <w:r w:rsidRPr="00C6226F">
        <w:rPr>
          <w:rFonts w:ascii="Tahoma" w:hAnsi="Tahoma" w:cs="Tahoma"/>
          <w:sz w:val="16"/>
          <w:szCs w:val="16"/>
        </w:rPr>
        <w:t>:</w:t>
      </w:r>
      <w:r w:rsidRPr="00C6226F">
        <w:rPr>
          <w:rFonts w:ascii="Tahoma" w:hAnsi="Tahoma" w:cs="Tahoma"/>
          <w:spacing w:val="-4"/>
          <w:sz w:val="16"/>
          <w:szCs w:val="16"/>
        </w:rPr>
        <w:t xml:space="preserve"> </w:t>
      </w:r>
      <w:r w:rsidR="00835AB8" w:rsidRPr="00835AB8">
        <w:rPr>
          <w:rFonts w:ascii="Tahoma" w:hAnsi="Tahoma" w:cs="Tahoma"/>
          <w:sz w:val="16"/>
          <w:szCs w:val="16"/>
        </w:rPr>
        <w:t xml:space="preserve">lisasyari.s22023@student.unm.ac.id </w:t>
      </w:r>
      <w:r w:rsidRPr="00C6226F">
        <w:rPr>
          <w:rFonts w:ascii="Tahoma" w:hAnsi="Tahoma" w:cs="Tahoma"/>
          <w:sz w:val="16"/>
          <w:szCs w:val="16"/>
          <w:vertAlign w:val="superscript"/>
        </w:rPr>
        <w:t>1</w:t>
      </w:r>
      <w:r w:rsidRPr="00C6226F">
        <w:rPr>
          <w:rFonts w:ascii="Tahoma" w:hAnsi="Tahoma" w:cs="Tahoma"/>
          <w:spacing w:val="-19"/>
          <w:sz w:val="16"/>
          <w:szCs w:val="16"/>
        </w:rPr>
        <w:t xml:space="preserve"> </w:t>
      </w:r>
      <w:r w:rsidR="00C6226F">
        <w:rPr>
          <w:rFonts w:ascii="Tahoma" w:hAnsi="Tahoma" w:cs="Tahoma"/>
          <w:sz w:val="16"/>
          <w:szCs w:val="16"/>
          <w:vertAlign w:val="superscript"/>
          <w:lang w:val="en-US"/>
        </w:rPr>
        <w:br/>
      </w:r>
      <w:r w:rsidR="00C6226F">
        <w:rPr>
          <w:rFonts w:ascii="Tahoma" w:hAnsi="Tahoma" w:cs="Tahoma"/>
          <w:sz w:val="16"/>
          <w:szCs w:val="16"/>
          <w:lang w:val="en-US"/>
        </w:rPr>
        <w:t xml:space="preserve">Email : </w:t>
      </w:r>
      <w:r w:rsidR="00C6226F" w:rsidRPr="00C6226F">
        <w:rPr>
          <w:rFonts w:ascii="Tahoma" w:hAnsi="Tahoma" w:cs="Tahoma"/>
          <w:sz w:val="16"/>
          <w:szCs w:val="16"/>
        </w:rPr>
        <w:t>jamilah@unm.ac.id</w:t>
      </w:r>
      <w:r w:rsidR="00C6226F">
        <w:rPr>
          <w:rFonts w:ascii="Tahoma" w:hAnsi="Tahoma" w:cs="Tahoma"/>
          <w:sz w:val="16"/>
          <w:szCs w:val="16"/>
          <w:vertAlign w:val="superscript"/>
          <w:lang w:val="en-US"/>
        </w:rPr>
        <w:t xml:space="preserve"> 2</w:t>
      </w:r>
      <w:r w:rsidR="00C6226F">
        <w:rPr>
          <w:rFonts w:ascii="Tahoma" w:hAnsi="Tahoma" w:cs="Tahoma"/>
          <w:sz w:val="16"/>
          <w:szCs w:val="16"/>
          <w:lang w:val="en-US"/>
        </w:rPr>
        <w:t xml:space="preserve">, nurwahidah@unm.ac.id </w:t>
      </w:r>
      <w:r w:rsidR="00C6226F">
        <w:rPr>
          <w:rFonts w:ascii="Tahoma" w:hAnsi="Tahoma" w:cs="Tahoma"/>
          <w:sz w:val="16"/>
          <w:szCs w:val="16"/>
          <w:vertAlign w:val="superscript"/>
          <w:lang w:val="en-US"/>
        </w:rPr>
        <w:t>3</w:t>
      </w:r>
    </w:p>
    <w:p w14:paraId="1E377A0D" w14:textId="515201B7" w:rsidR="00E9262A" w:rsidRPr="00823868" w:rsidRDefault="00E9262A" w:rsidP="00B476AF">
      <w:pPr>
        <w:pStyle w:val="authoraffiliation"/>
        <w:ind w:right="17"/>
        <w:rPr>
          <w:rFonts w:ascii="Tahoma" w:hAnsi="Tahoma" w:cs="Tahoma"/>
        </w:rPr>
      </w:pPr>
    </w:p>
    <w:tbl>
      <w:tblPr>
        <w:tblStyle w:val="a"/>
        <w:tblW w:w="7921" w:type="dxa"/>
        <w:tblBorders>
          <w:top w:val="nil"/>
          <w:left w:val="nil"/>
          <w:bottom w:val="nil"/>
          <w:right w:val="nil"/>
          <w:insideH w:val="nil"/>
          <w:insideV w:val="nil"/>
        </w:tblBorders>
        <w:tblLayout w:type="fixed"/>
        <w:tblLook w:val="0400" w:firstRow="0" w:lastRow="0" w:firstColumn="0" w:lastColumn="0" w:noHBand="0" w:noVBand="1"/>
      </w:tblPr>
      <w:tblGrid>
        <w:gridCol w:w="2640"/>
        <w:gridCol w:w="2640"/>
        <w:gridCol w:w="2641"/>
      </w:tblGrid>
      <w:tr w:rsidR="00527E2B" w:rsidRPr="00823868" w14:paraId="285510A1" w14:textId="77777777">
        <w:tc>
          <w:tcPr>
            <w:tcW w:w="2640" w:type="dxa"/>
            <w:tcMar>
              <w:top w:w="57" w:type="dxa"/>
              <w:left w:w="57" w:type="dxa"/>
              <w:bottom w:w="57" w:type="dxa"/>
              <w:right w:w="57" w:type="dxa"/>
            </w:tcMar>
          </w:tcPr>
          <w:p w14:paraId="3FD46733" w14:textId="116E9760" w:rsidR="00527E2B" w:rsidRPr="00585298" w:rsidRDefault="008B7CAB" w:rsidP="00B476AF">
            <w:pPr>
              <w:ind w:left="0" w:right="17" w:firstLine="0"/>
              <w:jc w:val="center"/>
              <w:rPr>
                <w:rFonts w:ascii="Tahoma" w:eastAsia="Calibri" w:hAnsi="Tahoma" w:cs="Tahoma"/>
                <w:sz w:val="16"/>
                <w:szCs w:val="16"/>
                <w:lang w:val="en-US"/>
              </w:rPr>
            </w:pPr>
            <w:r w:rsidRPr="00823868">
              <w:rPr>
                <w:rFonts w:ascii="Tahoma" w:eastAsia="Calibri" w:hAnsi="Tahoma" w:cs="Tahoma"/>
                <w:i/>
                <w:sz w:val="16"/>
                <w:szCs w:val="16"/>
              </w:rPr>
              <w:t>Received:</w:t>
            </w:r>
            <w:r w:rsidRPr="00823868">
              <w:rPr>
                <w:rFonts w:ascii="Tahoma" w:eastAsia="Calibri" w:hAnsi="Tahoma" w:cs="Tahoma"/>
                <w:sz w:val="16"/>
                <w:szCs w:val="16"/>
              </w:rPr>
              <w:t xml:space="preserve"> </w:t>
            </w:r>
            <w:r w:rsidR="000735E3">
              <w:rPr>
                <w:rFonts w:ascii="Tahoma" w:eastAsia="Calibri" w:hAnsi="Tahoma" w:cs="Tahoma"/>
                <w:i/>
                <w:iCs/>
                <w:sz w:val="16"/>
                <w:szCs w:val="16"/>
                <w:lang w:val="en-US"/>
              </w:rPr>
              <w:t>28</w:t>
            </w:r>
            <w:r w:rsidR="00585298">
              <w:rPr>
                <w:rFonts w:ascii="Tahoma" w:eastAsia="Calibri" w:hAnsi="Tahoma" w:cs="Tahoma"/>
                <w:i/>
                <w:iCs/>
                <w:sz w:val="16"/>
                <w:szCs w:val="16"/>
                <w:lang w:val="en-US"/>
              </w:rPr>
              <w:t xml:space="preserve"> </w:t>
            </w:r>
            <w:r w:rsidR="000735E3">
              <w:rPr>
                <w:rFonts w:ascii="Tahoma" w:eastAsia="Calibri" w:hAnsi="Tahoma" w:cs="Tahoma"/>
                <w:i/>
                <w:iCs/>
                <w:sz w:val="16"/>
                <w:szCs w:val="16"/>
                <w:lang w:val="en-US"/>
              </w:rPr>
              <w:t>November</w:t>
            </w:r>
            <w:r w:rsidR="00585298">
              <w:rPr>
                <w:rFonts w:ascii="Tahoma" w:eastAsia="Calibri" w:hAnsi="Tahoma" w:cs="Tahoma"/>
                <w:i/>
                <w:iCs/>
                <w:sz w:val="16"/>
                <w:szCs w:val="16"/>
                <w:lang w:val="en-US"/>
              </w:rPr>
              <w:t xml:space="preserve"> 2025</w:t>
            </w:r>
          </w:p>
        </w:tc>
        <w:tc>
          <w:tcPr>
            <w:tcW w:w="2640" w:type="dxa"/>
            <w:tcMar>
              <w:top w:w="57" w:type="dxa"/>
              <w:left w:w="57" w:type="dxa"/>
              <w:bottom w:w="57" w:type="dxa"/>
              <w:right w:w="57" w:type="dxa"/>
            </w:tcMar>
          </w:tcPr>
          <w:p w14:paraId="5287DDC0" w14:textId="3E790701" w:rsidR="00527E2B" w:rsidRPr="00F405B1" w:rsidRDefault="008B7CAB" w:rsidP="00B476AF">
            <w:pPr>
              <w:ind w:left="0" w:right="17" w:firstLine="0"/>
              <w:jc w:val="center"/>
              <w:rPr>
                <w:rFonts w:ascii="Tahoma" w:eastAsia="Calibri" w:hAnsi="Tahoma" w:cs="Tahoma"/>
                <w:sz w:val="16"/>
                <w:szCs w:val="16"/>
                <w:lang w:val="en-US"/>
              </w:rPr>
            </w:pPr>
            <w:r w:rsidRPr="00823868">
              <w:rPr>
                <w:rFonts w:ascii="Tahoma" w:eastAsia="Calibri" w:hAnsi="Tahoma" w:cs="Tahoma"/>
                <w:i/>
                <w:sz w:val="16"/>
                <w:szCs w:val="16"/>
              </w:rPr>
              <w:t>Revised:</w:t>
            </w:r>
            <w:r w:rsidRPr="00823868">
              <w:rPr>
                <w:rFonts w:ascii="Tahoma" w:eastAsia="Calibri" w:hAnsi="Tahoma" w:cs="Tahoma"/>
                <w:sz w:val="16"/>
                <w:szCs w:val="16"/>
              </w:rPr>
              <w:t xml:space="preserve"> </w:t>
            </w:r>
            <w:r w:rsidR="00F405B1">
              <w:rPr>
                <w:rFonts w:ascii="Tahoma" w:eastAsia="Calibri" w:hAnsi="Tahoma" w:cs="Tahoma"/>
                <w:i/>
                <w:iCs/>
                <w:sz w:val="16"/>
                <w:szCs w:val="16"/>
                <w:lang w:val="en-US"/>
              </w:rPr>
              <w:t>17  Desember 2025</w:t>
            </w:r>
          </w:p>
        </w:tc>
        <w:tc>
          <w:tcPr>
            <w:tcW w:w="2641" w:type="dxa"/>
            <w:tcMar>
              <w:top w:w="57" w:type="dxa"/>
              <w:left w:w="57" w:type="dxa"/>
              <w:bottom w:w="57" w:type="dxa"/>
              <w:right w:w="57" w:type="dxa"/>
            </w:tcMar>
          </w:tcPr>
          <w:p w14:paraId="415300DE" w14:textId="6D9C6CA9" w:rsidR="00BA6D11" w:rsidRPr="00F405B1" w:rsidRDefault="008B7CAB" w:rsidP="00F405B1">
            <w:pPr>
              <w:ind w:left="0" w:right="17" w:firstLine="0"/>
              <w:jc w:val="center"/>
              <w:rPr>
                <w:rFonts w:ascii="Tahoma" w:eastAsia="Calibri" w:hAnsi="Tahoma" w:cs="Tahoma"/>
                <w:i/>
                <w:sz w:val="16"/>
                <w:szCs w:val="16"/>
                <w:lang w:val="en-US"/>
              </w:rPr>
            </w:pPr>
            <w:r w:rsidRPr="00823868">
              <w:rPr>
                <w:rFonts w:ascii="Tahoma" w:eastAsia="Calibri" w:hAnsi="Tahoma" w:cs="Tahoma"/>
                <w:i/>
                <w:sz w:val="16"/>
                <w:szCs w:val="16"/>
              </w:rPr>
              <w:t xml:space="preserve">Accepted: </w:t>
            </w:r>
            <w:r w:rsidR="00F405B1">
              <w:rPr>
                <w:rFonts w:ascii="Tahoma" w:eastAsia="Calibri" w:hAnsi="Tahoma" w:cs="Tahoma"/>
                <w:i/>
                <w:sz w:val="16"/>
                <w:szCs w:val="16"/>
                <w:lang w:val="en-US"/>
              </w:rPr>
              <w:t>17 Desember 2025</w:t>
            </w:r>
          </w:p>
        </w:tc>
      </w:tr>
    </w:tbl>
    <w:p w14:paraId="74E5400D" w14:textId="4B3BECC3" w:rsidR="00197F5A" w:rsidRPr="00197F5A" w:rsidRDefault="00401C40" w:rsidP="00197F5A">
      <w:pPr>
        <w:pStyle w:val="NormalWeb"/>
        <w:spacing w:before="120" w:beforeAutospacing="0" w:after="120" w:afterAutospacing="0"/>
        <w:jc w:val="both"/>
        <w:rPr>
          <w:rFonts w:ascii="Tahoma" w:hAnsi="Tahoma" w:cs="Tahoma"/>
          <w:i/>
          <w:iCs/>
          <w:sz w:val="20"/>
          <w:szCs w:val="20"/>
        </w:rPr>
      </w:pPr>
      <w:r w:rsidRPr="00197F5A">
        <w:rPr>
          <w:rFonts w:ascii="Tahoma" w:hAnsi="Tahoma" w:cs="Tahoma"/>
          <w:b/>
          <w:i/>
          <w:sz w:val="20"/>
          <w:szCs w:val="20"/>
        </w:rPr>
        <w:t>Abstract:</w:t>
      </w:r>
      <w:r w:rsidRPr="00197F5A">
        <w:rPr>
          <w:rFonts w:ascii="Tahoma" w:hAnsi="Tahoma" w:cs="Tahoma"/>
          <w:sz w:val="20"/>
          <w:szCs w:val="20"/>
        </w:rPr>
        <w:t xml:space="preserve"> </w:t>
      </w:r>
      <w:r w:rsidR="00291F89" w:rsidRPr="00197F5A">
        <w:rPr>
          <w:rFonts w:ascii="Tahoma" w:hAnsi="Tahoma" w:cs="Tahoma"/>
          <w:i/>
          <w:iCs/>
          <w:sz w:val="20"/>
          <w:szCs w:val="20"/>
        </w:rPr>
        <w:t>This study aims to examine the effectiveness of the group work method in increasing students’ active participation in Cultural Arts learning, specifically on the metal plate material</w:t>
      </w:r>
      <w:r w:rsidR="00DF4B34">
        <w:rPr>
          <w:rFonts w:ascii="Tahoma" w:hAnsi="Tahoma" w:cs="Tahoma"/>
          <w:i/>
          <w:iCs/>
          <w:sz w:val="20"/>
          <w:szCs w:val="20"/>
        </w:rPr>
        <w:t xml:space="preserve"> </w:t>
      </w:r>
      <w:r w:rsidR="00291F89" w:rsidRPr="00197F5A">
        <w:rPr>
          <w:rFonts w:ascii="Tahoma" w:hAnsi="Tahoma" w:cs="Tahoma"/>
          <w:i/>
          <w:iCs/>
          <w:sz w:val="20"/>
          <w:szCs w:val="20"/>
        </w:rPr>
        <w:t>at SMAN 7 Wajo, as well as to identify the obstacles faced by students during the group work process. The background of this research is based on the phenomenon of students’ lack of active involvement in group work activities, where most students tend to be passive and rely on a few dominant members. This condition leads to unequal contributions within groups and has an impact on the low achievement of overall learning objectives. This study employs a qualitative descriptive approach, with data collection techniques including observation, interviews, and questionnaires. The results indicate that the group work method has the potential to enhance students’ active participation; however, its effectiveness is highly dependent on teachers’ mentoring strategies, the management of group dynamics, as well as individual motivation and responsibility within the group. The obstacles encountered include low learning motivation, a lack of awareness of the importance of cooperation, and unequal task distribution.</w:t>
      </w:r>
    </w:p>
    <w:p w14:paraId="68B22D95" w14:textId="65752C6A" w:rsidR="00197F5A" w:rsidRPr="00197F5A" w:rsidRDefault="00401C40" w:rsidP="00197F5A">
      <w:pPr>
        <w:pStyle w:val="NormalWeb"/>
        <w:spacing w:before="120" w:beforeAutospacing="0" w:after="120" w:afterAutospacing="0"/>
        <w:jc w:val="both"/>
        <w:rPr>
          <w:rFonts w:ascii="Tahoma" w:hAnsi="Tahoma" w:cs="Tahoma"/>
          <w:i/>
          <w:iCs/>
          <w:sz w:val="20"/>
          <w:szCs w:val="20"/>
        </w:rPr>
      </w:pPr>
      <w:r w:rsidRPr="00197F5A">
        <w:rPr>
          <w:rFonts w:ascii="Tahoma" w:hAnsi="Tahoma" w:cs="Tahoma"/>
          <w:b/>
          <w:i/>
          <w:sz w:val="20"/>
          <w:szCs w:val="20"/>
          <w:lang w:eastAsia="id-ID"/>
        </w:rPr>
        <w:t>Keywords</w:t>
      </w:r>
      <w:r w:rsidRPr="00197F5A">
        <w:rPr>
          <w:rFonts w:ascii="Tahoma" w:hAnsi="Tahoma" w:cs="Tahoma"/>
          <w:i/>
          <w:sz w:val="20"/>
          <w:szCs w:val="20"/>
          <w:lang w:eastAsia="id-ID"/>
        </w:rPr>
        <w:t xml:space="preserve">: </w:t>
      </w:r>
      <w:r w:rsidR="00645F50" w:rsidRPr="00197F5A">
        <w:rPr>
          <w:rFonts w:ascii="Tahoma" w:hAnsi="Tahoma" w:cs="Tahoma"/>
          <w:i/>
          <w:sz w:val="20"/>
          <w:szCs w:val="20"/>
        </w:rPr>
        <w:t xml:space="preserve">Group Work, Active Participation, Arts And Culture Learning, Metal Plate, </w:t>
      </w:r>
      <w:r w:rsidR="00197F5A" w:rsidRPr="00197F5A">
        <w:rPr>
          <w:rFonts w:ascii="Tahoma" w:hAnsi="Tahoma" w:cs="Tahoma"/>
          <w:i/>
          <w:sz w:val="20"/>
          <w:szCs w:val="20"/>
        </w:rPr>
        <w:t xml:space="preserve">SMAN </w:t>
      </w:r>
      <w:r w:rsidR="00645F50" w:rsidRPr="00197F5A">
        <w:rPr>
          <w:rFonts w:ascii="Tahoma" w:hAnsi="Tahoma" w:cs="Tahoma"/>
          <w:i/>
          <w:sz w:val="20"/>
          <w:szCs w:val="20"/>
        </w:rPr>
        <w:t xml:space="preserve">7 </w:t>
      </w:r>
      <w:r w:rsidR="00197F5A" w:rsidRPr="00197F5A">
        <w:rPr>
          <w:rFonts w:ascii="Tahoma" w:hAnsi="Tahoma" w:cs="Tahoma"/>
          <w:i/>
          <w:sz w:val="20"/>
          <w:szCs w:val="20"/>
        </w:rPr>
        <w:t>Wajo</w:t>
      </w:r>
      <w:r w:rsidR="00197F5A" w:rsidRPr="00197F5A">
        <w:rPr>
          <w:rFonts w:ascii="Tahoma" w:hAnsi="Tahoma" w:cs="Tahoma"/>
          <w:i/>
          <w:spacing w:val="-2"/>
          <w:sz w:val="20"/>
          <w:szCs w:val="20"/>
        </w:rPr>
        <w:t>.</w:t>
      </w:r>
    </w:p>
    <w:p w14:paraId="2E4DB9DA" w14:textId="371F3F52" w:rsidR="003C6636" w:rsidRPr="00197F5A" w:rsidRDefault="00E9262A" w:rsidP="00197F5A">
      <w:pPr>
        <w:pStyle w:val="NoSpacing"/>
        <w:spacing w:before="120" w:after="120"/>
        <w:ind w:right="14"/>
        <w:jc w:val="both"/>
        <w:rPr>
          <w:rFonts w:ascii="Tahoma" w:hAnsi="Tahoma" w:cs="Tahoma"/>
          <w:sz w:val="20"/>
          <w:szCs w:val="20"/>
        </w:rPr>
      </w:pPr>
      <w:r w:rsidRPr="00197F5A">
        <w:rPr>
          <w:rFonts w:ascii="Tahoma" w:hAnsi="Tahoma" w:cs="Tahoma"/>
          <w:b/>
          <w:sz w:val="20"/>
          <w:szCs w:val="20"/>
        </w:rPr>
        <w:t>Abstrak:</w:t>
      </w:r>
      <w:r w:rsidR="003C6636" w:rsidRPr="00197F5A">
        <w:rPr>
          <w:rFonts w:ascii="Tahoma" w:hAnsi="Tahoma" w:cs="Tahoma"/>
          <w:sz w:val="20"/>
          <w:szCs w:val="20"/>
        </w:rPr>
        <w:t xml:space="preserve"> Penelitian ini bertujuan untuk mengetahui efektivitas metode kerja kelompok dalam meningkatkan partisipasi aktif siswa pada pembelajaran Seni Budaya materi plat logam Khusus SMAN 7 Wajo, serta mengidentifikasi kendala-kendala yang dihadapi siswa selama proses kerja kelompok. Latar belakang penelitian ini didasarkan pada fenomena kurangnya keterlibatan aktif siswa dalam kegiatan kerja kelompok, di mana sebagian besar siswa cenderung pasif dan hanya mengandalkan beberapa anggota yang dominan. Kondisi ini menyebabkan ketimpangan kontribusi dalam kelompok serta berdampak pada rendahnya pencapaian tujuan pembelajaran secara menyeluruh. Penelitian ini menggunakan pendekatan deskriptif kualitatif dengan teknik pengumpulan data melalui observasi, wawancara, dan angket. Hasil penelitian menunjukkan bahwa metode kerja kelompok memiliki potensi dalam meningkatkan partisipasi aktif siswa, namun efektivitasnya sangat bergantung pada strategi pendampingan guru, pengelolaan dinamika kelompok, serta motivasi dan tanggung jawab individu dalam kelompok. Kendala yang dihadapi antara lain adalah rendahnya motivasi belajar, kurangnya kesadaran akan pentingnya kerja sama, serta pembagian tugas yang tidak merata. Temuan ini memberikan implikasi bahwa guru perlu menerapkan pendekatan yang lebih partisipatif dan adaptif dalam mengelola kerja kelompok, seperti dengan memberikan peran yang jelas, monitoring aktif, serta mendorong refleksi kelompok. Dengan demikian, diharapkan </w:t>
      </w:r>
      <w:r w:rsidR="003C6636" w:rsidRPr="00197F5A">
        <w:rPr>
          <w:rFonts w:ascii="Tahoma" w:hAnsi="Tahoma" w:cs="Tahoma"/>
          <w:sz w:val="20"/>
          <w:szCs w:val="20"/>
        </w:rPr>
        <w:lastRenderedPageBreak/>
        <w:t>pembelajaran Seni Budaya menjadi lebih efektif, bermakna, dan mampu membentuk karakter kolaboratif siswa secara optimal</w:t>
      </w:r>
    </w:p>
    <w:p w14:paraId="4F22B111" w14:textId="65ED7B98" w:rsidR="00171584" w:rsidRDefault="00E9262A" w:rsidP="00171584">
      <w:pPr>
        <w:spacing w:before="120" w:after="120" w:line="240" w:lineRule="auto"/>
        <w:ind w:left="0" w:right="17" w:firstLine="0"/>
        <w:rPr>
          <w:rFonts w:ascii="Tahoma" w:hAnsi="Tahoma" w:cs="Tahoma"/>
          <w:i/>
          <w:spacing w:val="-2"/>
          <w:sz w:val="20"/>
          <w:szCs w:val="20"/>
          <w:lang w:val="en-US"/>
        </w:rPr>
      </w:pPr>
      <w:r w:rsidRPr="00197F5A">
        <w:rPr>
          <w:rFonts w:ascii="Tahoma" w:hAnsi="Tahoma" w:cs="Tahoma"/>
          <w:b/>
          <w:sz w:val="20"/>
          <w:szCs w:val="20"/>
        </w:rPr>
        <w:t>Kata kunci:</w:t>
      </w:r>
      <w:r w:rsidRPr="00197F5A">
        <w:rPr>
          <w:rFonts w:ascii="Tahoma" w:hAnsi="Tahoma" w:cs="Tahoma"/>
          <w:sz w:val="20"/>
          <w:szCs w:val="20"/>
        </w:rPr>
        <w:t xml:space="preserve"> </w:t>
      </w:r>
      <w:r w:rsidR="00197F5A" w:rsidRPr="00197F5A">
        <w:rPr>
          <w:rFonts w:ascii="Tahoma" w:hAnsi="Tahoma" w:cs="Tahoma"/>
          <w:sz w:val="20"/>
          <w:szCs w:val="20"/>
        </w:rPr>
        <w:t>Kerja Kelompok, Partisipasi Aktif, Pembelajaran Seni Budaya, Plat Logam, SMAN 7 Wajo</w:t>
      </w:r>
      <w:r w:rsidR="00171584">
        <w:rPr>
          <w:rFonts w:ascii="Tahoma" w:hAnsi="Tahoma" w:cs="Tahoma"/>
          <w:i/>
          <w:spacing w:val="-2"/>
          <w:sz w:val="20"/>
          <w:szCs w:val="20"/>
          <w:lang w:val="en-US"/>
        </w:rPr>
        <w:t>.</w:t>
      </w:r>
    </w:p>
    <w:p w14:paraId="5C29B0B9" w14:textId="77777777" w:rsidR="00171584" w:rsidRDefault="00E9262A" w:rsidP="00171584">
      <w:pPr>
        <w:spacing w:before="120" w:after="120" w:line="240" w:lineRule="auto"/>
        <w:ind w:left="0" w:right="17" w:firstLine="0"/>
        <w:rPr>
          <w:rFonts w:ascii="Tahoma" w:hAnsi="Tahoma" w:cs="Tahoma"/>
          <w:b/>
          <w:bCs/>
          <w:sz w:val="22"/>
        </w:rPr>
      </w:pPr>
      <w:r w:rsidRPr="00171584">
        <w:rPr>
          <w:rFonts w:ascii="Tahoma" w:hAnsi="Tahoma" w:cs="Tahoma"/>
          <w:b/>
          <w:bCs/>
          <w:sz w:val="22"/>
        </w:rPr>
        <w:t>PENDAHULUAN</w:t>
      </w:r>
    </w:p>
    <w:p w14:paraId="0AE9A63E" w14:textId="318AC0CB" w:rsidR="00171584" w:rsidRPr="002256D2" w:rsidRDefault="00171584" w:rsidP="002256D2">
      <w:pPr>
        <w:spacing w:before="120" w:after="120" w:line="276" w:lineRule="auto"/>
        <w:ind w:left="0" w:right="17" w:firstLine="720"/>
        <w:rPr>
          <w:rFonts w:ascii="Tahoma" w:hAnsi="Tahoma" w:cs="Tahoma"/>
          <w:noProof/>
          <w:sz w:val="22"/>
          <w:szCs w:val="22"/>
        </w:rPr>
      </w:pPr>
      <w:r w:rsidRPr="002256D2">
        <w:rPr>
          <w:rFonts w:ascii="Tahoma" w:hAnsi="Tahoma" w:cs="Tahoma"/>
          <w:noProof/>
          <w:sz w:val="22"/>
          <w:szCs w:val="22"/>
        </w:rPr>
        <w:t xml:space="preserve">Pemilihan metode pembelajaran yang tepat sangat menentukan keberhasilan pencapaian tujuan pendidikan. Dalam konteks pembelajaran di sekolah menengah, guru dituntut untuk tidak hanya menyampaikan materi, tetapi juga menciptakan suasana belajar yang mendorong keterlibatan aktif peserta didik. Salah satu pendekatan yang dapat digunakan adalah metode kerja kelompok, yang menekankan pada pembelajaran kolaboratif melalui diskusi, kerja sama, serta pemecahan masalah secara bersama. Metode kerja kelompok memungkinkan siswa untuk saling berbagi ide, menumbuhkan keterampilan sosial, serta melatih kemampuan berpikir kritis dan kreatif. Pembelajaran yang menempatkan siswa dalam situasi kerja sama terbukti lebih mampu meningkatkan motivasi, pemahaman konsep, dan pencapaian hasil belajar dibandingkan dengan metode individual. Slavin (2010:45) menegaskan bahwa strategi pembelajaran berbasis kerja kelompok dapat meningkatkan hasil akademik sekaligus membentuk sikap sosial positif siswa. Hal ini sejalan dengan pendapat Lie (2007:23) yang menyatakan bahwa kerja kelompok memberi kesempatan bagi siswa untuk belajar dari perbedaan kemampuan dan pengalaman yang dimiliki oleh setiap anggota. </w:t>
      </w:r>
    </w:p>
    <w:p w14:paraId="6FF05DFD" w14:textId="3B3AF94F" w:rsidR="002256D2" w:rsidRPr="002256D2" w:rsidRDefault="00171584" w:rsidP="002256D2">
      <w:pPr>
        <w:spacing w:before="120" w:after="120" w:line="276" w:lineRule="auto"/>
        <w:ind w:left="0" w:right="17" w:firstLine="720"/>
        <w:rPr>
          <w:rFonts w:ascii="Tahoma" w:hAnsi="Tahoma" w:cs="Tahoma"/>
          <w:noProof/>
          <w:sz w:val="22"/>
          <w:szCs w:val="22"/>
        </w:rPr>
      </w:pPr>
      <w:r w:rsidRPr="002256D2">
        <w:rPr>
          <w:rFonts w:ascii="Tahoma" w:hAnsi="Tahoma" w:cs="Tahoma"/>
          <w:noProof/>
          <w:sz w:val="22"/>
          <w:szCs w:val="22"/>
        </w:rPr>
        <w:t>Dalam mata pelajaran Seni Budaya, khususnya materi kriya plat logam, siswa dituntut untuk menguasai keterampilan teknis seperti mengukir, menempa, dan membentuk logam menjadi karya seni yang bernilai estetis. Tantangan yang dihadapi di lapangan adalah keterbatasan alat, bahan, serta kesulitan siswa dalam memahami teknik dasar. Kondisi ini kerap mengakibatkan siswa kurang aktif dan cenderung pasif dalam mengikuti pembelajaran. Jika tidak ditangani dengan strategi pembelajaran yang tepat, proses pembelajaran akan berjalan kurang optimal. Metode kerja kelompok dapat menjadi solusi karena memberikan ruang bagi siswa untuk berkolaborasi dalam menyelesaikan proyek seni, memanfaatkan alat dan bahan secara bersama, serta memperoleh pemahaman yang lebih baik melalui diskusi dan praktik langsung. Mulyasa (2013) menekankan bahwa keterlibatan aktif siswa dalam pembelajaran merupakan indikator utama efektivitas suatu metode, sedangkan Vygotsky (1999:23)</w:t>
      </w:r>
      <w:r w:rsidR="00165940">
        <w:rPr>
          <w:rFonts w:ascii="Tahoma" w:hAnsi="Tahoma" w:cs="Tahoma"/>
          <w:noProof/>
          <w:sz w:val="22"/>
          <w:szCs w:val="22"/>
          <w:lang w:val="en-US"/>
        </w:rPr>
        <w:t xml:space="preserve"> </w:t>
      </w:r>
      <w:r w:rsidRPr="002256D2">
        <w:rPr>
          <w:rFonts w:ascii="Tahoma" w:hAnsi="Tahoma" w:cs="Tahoma"/>
          <w:noProof/>
          <w:sz w:val="22"/>
          <w:szCs w:val="22"/>
        </w:rPr>
        <w:t>dalam Santrock (2011:23) menekankan bahwa pentingnya interaksi sosial dalam membangun pengetahuan. Oleh karena itu, penerapan metode kerja kelompok pada pembelajaran seni budaya plat logam dipandang relevan untuk meningkatkan keterampilan teknis sekaligus mengembangkan kreativitas siswa.</w:t>
      </w:r>
    </w:p>
    <w:p w14:paraId="10CE543A" w14:textId="063DF979" w:rsidR="002256D2" w:rsidRDefault="00171584" w:rsidP="002256D2">
      <w:pPr>
        <w:spacing w:before="120" w:after="120" w:line="276" w:lineRule="auto"/>
        <w:ind w:left="0" w:right="17" w:firstLine="720"/>
        <w:rPr>
          <w:rFonts w:ascii="Tahoma" w:hAnsi="Tahoma" w:cs="Tahoma"/>
          <w:noProof/>
          <w:sz w:val="22"/>
          <w:szCs w:val="22"/>
        </w:rPr>
      </w:pPr>
      <w:r w:rsidRPr="002256D2">
        <w:rPr>
          <w:rFonts w:ascii="Tahoma" w:hAnsi="Tahoma" w:cs="Tahoma"/>
          <w:noProof/>
          <w:sz w:val="22"/>
          <w:szCs w:val="22"/>
        </w:rPr>
        <w:lastRenderedPageBreak/>
        <w:t>Berdasarkan hasil observasi awal di SMAN 7 Wajo, ditemukan bahwa sebagian siswa masih mengalami kesulitan dalam memahami konsep dasar maupun keterampilan praktis seni plat logam. Ada siswa yang sudah cukup terampil, namun tidak sedikit yang memerlukan bimbingan intensif. Kondisi ini menunjukkan adanya kebutuhan akan strategi pembelajaran yang lebih efektif agar semua siswa dapat berkembang sesuai potensi masing-masing.</w:t>
      </w:r>
      <w:r w:rsidR="002256D2" w:rsidRPr="002256D2">
        <w:rPr>
          <w:rFonts w:ascii="Tahoma" w:hAnsi="Tahoma" w:cs="Tahoma"/>
          <w:noProof/>
          <w:sz w:val="22"/>
          <w:szCs w:val="22"/>
        </w:rPr>
        <w:t xml:space="preserve"> </w:t>
      </w:r>
      <w:r w:rsidRPr="002256D2">
        <w:rPr>
          <w:rFonts w:ascii="Tahoma" w:hAnsi="Tahoma" w:cs="Tahoma"/>
          <w:noProof/>
          <w:sz w:val="22"/>
          <w:szCs w:val="22"/>
        </w:rPr>
        <w:t>Dengan mempertimbangkan kondisi tersebut, penelitian ini mengangkat judul “Efektivitas Metode Kerja Kelompok pada Pembelajaran Seni Budaya Plat Logam Kelas X Khusus SMAN 7 Wajo” dengan tujuan untuk menganalisis dan mengevaluasi sejauh mana metode kerja kelompok mampu meningkatkan pemahaman konsep serta keterampilan praktis siswa.</w:t>
      </w:r>
    </w:p>
    <w:p w14:paraId="12985467" w14:textId="3188A201" w:rsidR="00DC7423" w:rsidRPr="00DC7423" w:rsidRDefault="00DC7423" w:rsidP="00DC7423">
      <w:pPr>
        <w:spacing w:before="120" w:after="120" w:line="276" w:lineRule="auto"/>
        <w:ind w:left="0" w:right="17" w:firstLine="720"/>
        <w:rPr>
          <w:rFonts w:ascii="Tahoma" w:hAnsi="Tahoma" w:cs="Tahoma"/>
          <w:sz w:val="22"/>
          <w:szCs w:val="22"/>
        </w:rPr>
      </w:pPr>
      <w:r w:rsidRPr="00DC7423">
        <w:rPr>
          <w:rFonts w:ascii="Tahoma" w:hAnsi="Tahoma" w:cs="Tahoma"/>
          <w:noProof/>
          <w:sz w:val="22"/>
          <w:szCs w:val="22"/>
          <w:lang w:val="en-US"/>
        </w:rPr>
        <w:t>Urgensi masalah dalam proses p</w:t>
      </w:r>
      <w:r w:rsidRPr="00DC7423">
        <w:rPr>
          <w:rFonts w:ascii="Tahoma" w:hAnsi="Tahoma" w:cs="Tahoma"/>
          <w:sz w:val="22"/>
          <w:szCs w:val="22"/>
        </w:rPr>
        <w:t xml:space="preserve">embelajaran Seni Budaya, khususnya pada materi praktik </w:t>
      </w:r>
      <w:r w:rsidRPr="00DC7423">
        <w:rPr>
          <w:rStyle w:val="Strong"/>
          <w:rFonts w:ascii="Tahoma" w:hAnsi="Tahoma" w:cs="Tahoma"/>
          <w:b w:val="0"/>
          <w:bCs w:val="0"/>
          <w:sz w:val="22"/>
          <w:szCs w:val="22"/>
        </w:rPr>
        <w:t>plat logam</w:t>
      </w:r>
      <w:r w:rsidRPr="00DC7423">
        <w:rPr>
          <w:rFonts w:ascii="Tahoma" w:hAnsi="Tahoma" w:cs="Tahoma"/>
          <w:sz w:val="22"/>
          <w:szCs w:val="22"/>
        </w:rPr>
        <w:t xml:space="preserve">, menuntut keterampilan teknis, kreativitas, serta kemampuan bekerja sama. Namun, dalam praktiknya, pembelajaran sering kali masih berpusat pada guru dan dilakukan secara individual, sehingga siswa kurang aktif, kurang terlibat dalam proses kreatif, dan kesulitan menguasai teknik secara optimal. Selain itu, keterbatasan alat dan bahan di sekolah juga menjadi kendala dalam pembelajaran praktik seni rupa logam jika tidak dikelola dengan metode yang tepat. Oleh karena itu, diperlukan penerapan metode pembelajaran yang mampu meningkatkan partisipasi siswa, efisiensi penggunaan fasilitas, serta kualitas hasil karya, salah satunya melalui </w:t>
      </w:r>
      <w:r w:rsidRPr="00DC7423">
        <w:rPr>
          <w:rStyle w:val="Strong"/>
          <w:rFonts w:ascii="Tahoma" w:hAnsi="Tahoma" w:cs="Tahoma"/>
          <w:b w:val="0"/>
          <w:bCs w:val="0"/>
          <w:sz w:val="22"/>
          <w:szCs w:val="22"/>
        </w:rPr>
        <w:t>metode kerja kelompok</w:t>
      </w:r>
      <w:r w:rsidRPr="00DC7423">
        <w:rPr>
          <w:rFonts w:ascii="Tahoma" w:hAnsi="Tahoma" w:cs="Tahoma"/>
          <w:sz w:val="22"/>
          <w:szCs w:val="22"/>
        </w:rPr>
        <w:t>. Penelitian ini menjadi penting untuk mengetahui sejauh mana efektivitas metode tersebut dalam meningkatkan hasil belajar dan pengalaman belajar siswa di SMA Negeri 7 Wajo.</w:t>
      </w:r>
    </w:p>
    <w:p w14:paraId="61BBC200" w14:textId="6A4ACC7A" w:rsidR="00DC7423" w:rsidRDefault="00DC7423" w:rsidP="00DC7423">
      <w:pPr>
        <w:spacing w:before="120" w:after="120" w:line="276" w:lineRule="auto"/>
        <w:ind w:left="0" w:right="17" w:firstLine="720"/>
        <w:rPr>
          <w:rFonts w:ascii="Tahoma" w:hAnsi="Tahoma" w:cs="Tahoma"/>
          <w:sz w:val="22"/>
          <w:szCs w:val="22"/>
        </w:rPr>
      </w:pPr>
      <w:r w:rsidRPr="00DC7423">
        <w:rPr>
          <w:rFonts w:ascii="Tahoma" w:hAnsi="Tahoma" w:cs="Tahoma"/>
          <w:sz w:val="22"/>
          <w:szCs w:val="22"/>
        </w:rPr>
        <w:t xml:space="preserve">Penelitian ini diharapkan memberikan kontribusi yang luas, baik secara akademis maupun praktis. Bagi </w:t>
      </w:r>
      <w:r w:rsidRPr="00DC7423">
        <w:rPr>
          <w:rStyle w:val="Strong"/>
          <w:rFonts w:ascii="Tahoma" w:hAnsi="Tahoma" w:cs="Tahoma"/>
          <w:b w:val="0"/>
          <w:bCs w:val="0"/>
          <w:sz w:val="22"/>
          <w:szCs w:val="22"/>
        </w:rPr>
        <w:t>pendidik</w:t>
      </w:r>
      <w:r w:rsidRPr="00DC7423">
        <w:rPr>
          <w:rFonts w:ascii="Tahoma" w:hAnsi="Tahoma" w:cs="Tahoma"/>
          <w:sz w:val="22"/>
          <w:szCs w:val="22"/>
        </w:rPr>
        <w:t xml:space="preserve">, hasil penelitian dapat menjadi referensi dalam memilih dan menerapkan metode pembelajaran yang lebih efektif, khususnya pada pembelajaran seni budaya berbasis praktik. Bagi </w:t>
      </w:r>
      <w:r w:rsidRPr="00DC7423">
        <w:rPr>
          <w:rStyle w:val="Strong"/>
          <w:rFonts w:ascii="Tahoma" w:hAnsi="Tahoma" w:cs="Tahoma"/>
          <w:b w:val="0"/>
          <w:bCs w:val="0"/>
          <w:sz w:val="22"/>
          <w:szCs w:val="22"/>
        </w:rPr>
        <w:t>siswa</w:t>
      </w:r>
      <w:r w:rsidRPr="00DC7423">
        <w:rPr>
          <w:rFonts w:ascii="Tahoma" w:hAnsi="Tahoma" w:cs="Tahoma"/>
          <w:sz w:val="22"/>
          <w:szCs w:val="22"/>
        </w:rPr>
        <w:t xml:space="preserve">, penerapan metode kerja kelompok dapat meningkatkan kemampuan kerja sama, komunikasi, kreativitas, dan keterampilan teknis dalam berkarya seni plat logam. Bagi </w:t>
      </w:r>
      <w:r w:rsidRPr="00DC7423">
        <w:rPr>
          <w:rStyle w:val="Strong"/>
          <w:rFonts w:ascii="Tahoma" w:hAnsi="Tahoma" w:cs="Tahoma"/>
          <w:b w:val="0"/>
          <w:bCs w:val="0"/>
          <w:sz w:val="22"/>
          <w:szCs w:val="22"/>
        </w:rPr>
        <w:t>sekolah</w:t>
      </w:r>
      <w:r w:rsidRPr="00DC7423">
        <w:rPr>
          <w:rFonts w:ascii="Tahoma" w:hAnsi="Tahoma" w:cs="Tahoma"/>
          <w:sz w:val="22"/>
          <w:szCs w:val="22"/>
        </w:rPr>
        <w:t xml:space="preserve">, penelitian ini dapat menjadi dasar pengembangan strategi pembelajaran yang lebih efisien dalam memanfaatkan sarana dan prasarana terbatas. Sementara itu, bagi </w:t>
      </w:r>
      <w:r w:rsidRPr="00DC7423">
        <w:rPr>
          <w:rStyle w:val="Strong"/>
          <w:rFonts w:ascii="Tahoma" w:hAnsi="Tahoma" w:cs="Tahoma"/>
          <w:b w:val="0"/>
          <w:bCs w:val="0"/>
          <w:sz w:val="22"/>
          <w:szCs w:val="22"/>
        </w:rPr>
        <w:t>peneliti dan dunia pendidikan</w:t>
      </w:r>
      <w:r w:rsidRPr="00DC7423">
        <w:rPr>
          <w:rFonts w:ascii="Tahoma" w:hAnsi="Tahoma" w:cs="Tahoma"/>
          <w:sz w:val="22"/>
          <w:szCs w:val="22"/>
        </w:rPr>
        <w:t>, penelitian ini dapat menambah khazanah keilmuan di bidang pendidikan seni rupa serta menjadi rujukan bagi penelitian lanjutan yang berkaitan dengan metode pembelajaran kolaboratif.</w:t>
      </w:r>
    </w:p>
    <w:p w14:paraId="52935756" w14:textId="77777777" w:rsidR="00A50AEA" w:rsidRPr="00DC7423" w:rsidRDefault="00A50AEA" w:rsidP="00DC7423">
      <w:pPr>
        <w:spacing w:before="120" w:after="120" w:line="276" w:lineRule="auto"/>
        <w:ind w:left="0" w:right="17" w:firstLine="720"/>
        <w:rPr>
          <w:rFonts w:ascii="Tahoma" w:hAnsi="Tahoma" w:cs="Tahoma"/>
          <w:noProof/>
          <w:sz w:val="22"/>
          <w:szCs w:val="22"/>
          <w:lang w:val="en-US"/>
        </w:rPr>
      </w:pPr>
    </w:p>
    <w:p w14:paraId="4EB2C180" w14:textId="77777777" w:rsidR="00481EA6" w:rsidRDefault="00E9262A" w:rsidP="00481EA6">
      <w:pPr>
        <w:spacing w:before="120" w:after="120" w:line="240" w:lineRule="auto"/>
        <w:ind w:right="17"/>
        <w:rPr>
          <w:rFonts w:ascii="Tahoma" w:hAnsi="Tahoma" w:cs="Tahoma"/>
          <w:sz w:val="22"/>
          <w:lang w:val="en-US"/>
        </w:rPr>
      </w:pPr>
      <w:r w:rsidRPr="002256D2">
        <w:rPr>
          <w:rFonts w:ascii="Tahoma" w:hAnsi="Tahoma" w:cs="Tahoma"/>
          <w:b/>
          <w:bCs/>
          <w:sz w:val="22"/>
        </w:rPr>
        <w:lastRenderedPageBreak/>
        <w:t>METODE</w:t>
      </w:r>
    </w:p>
    <w:p w14:paraId="3E8D28EF" w14:textId="77777777" w:rsidR="00481EA6" w:rsidRPr="008B2D0E" w:rsidRDefault="00481EA6" w:rsidP="00481EA6">
      <w:pPr>
        <w:spacing w:before="120" w:after="120" w:line="240" w:lineRule="auto"/>
        <w:ind w:left="0" w:right="17" w:firstLine="720"/>
        <w:rPr>
          <w:rFonts w:ascii="Tahoma" w:hAnsi="Tahoma" w:cs="Tahoma"/>
          <w:sz w:val="22"/>
          <w:szCs w:val="22"/>
        </w:rPr>
      </w:pPr>
      <w:r w:rsidRPr="008B2D0E">
        <w:rPr>
          <w:rFonts w:ascii="Tahoma" w:hAnsi="Tahoma" w:cs="Tahoma"/>
          <w:sz w:val="22"/>
          <w:szCs w:val="22"/>
        </w:rPr>
        <w:t xml:space="preserve">Metode penelitian yang akan digunakan peneliti adalah jenis Penelitian Tindakan Kelas (PTK). Rochman natawijaya (dalam Muslich, 2014: 9) PTK adalah pengkajian terhadap permasalahan praktiks yang bersifat situasional dan kontekstual, yang ditunjukkan untuk menentukan tindakan yang tepat dalam rangka pemecahan masalah yang dihadapi atau memperbaiki sesuatu. Menurut Kemmis </w:t>
      </w:r>
      <w:r w:rsidRPr="008B2D0E">
        <w:rPr>
          <w:rFonts w:ascii="Tahoma" w:hAnsi="Tahoma" w:cs="Tahoma"/>
          <w:sz w:val="22"/>
          <w:szCs w:val="22"/>
          <w:lang w:val="en-US"/>
        </w:rPr>
        <w:t xml:space="preserve">(2001:55) </w:t>
      </w:r>
      <w:r w:rsidRPr="008B2D0E">
        <w:rPr>
          <w:rFonts w:ascii="Tahoma" w:hAnsi="Tahoma" w:cs="Tahoma"/>
          <w:sz w:val="22"/>
          <w:szCs w:val="22"/>
        </w:rPr>
        <w:t xml:space="preserve">dalam Hopkins </w:t>
      </w:r>
      <w:r w:rsidRPr="008B2D0E">
        <w:rPr>
          <w:rFonts w:ascii="Tahoma" w:hAnsi="Tahoma" w:cs="Tahoma"/>
          <w:sz w:val="22"/>
          <w:szCs w:val="22"/>
          <w:lang w:val="en-US"/>
        </w:rPr>
        <w:t>(</w:t>
      </w:r>
      <w:r w:rsidRPr="008B2D0E">
        <w:rPr>
          <w:rFonts w:ascii="Tahoma" w:hAnsi="Tahoma" w:cs="Tahoma"/>
          <w:sz w:val="22"/>
          <w:szCs w:val="22"/>
        </w:rPr>
        <w:t>2011: 88) penelitian tindakan merupakan studi sistematis yang dilaksanakan oleh sekelompok partisipan untuk meningkatkan praktek pendidikan dengan tindakan-tindakan praktis mereka sendiri dan refleksi mereka terhadap pengaruh</w:t>
      </w:r>
      <w:r w:rsidRPr="008B2D0E">
        <w:rPr>
          <w:rFonts w:ascii="Tahoma" w:hAnsi="Tahoma" w:cs="Tahoma"/>
          <w:sz w:val="22"/>
          <w:szCs w:val="22"/>
          <w:lang w:val="en-US"/>
        </w:rPr>
        <w:t xml:space="preserve"> </w:t>
      </w:r>
      <w:r w:rsidRPr="008B2D0E">
        <w:rPr>
          <w:rFonts w:ascii="Tahoma" w:hAnsi="Tahoma" w:cs="Tahoma"/>
          <w:sz w:val="22"/>
          <w:szCs w:val="22"/>
        </w:rPr>
        <w:t xml:space="preserve">dari tindakan itu sendiri. </w:t>
      </w:r>
    </w:p>
    <w:p w14:paraId="67C0986A" w14:textId="77777777" w:rsidR="008B2D0E" w:rsidRPr="008B2D0E" w:rsidRDefault="00481EA6" w:rsidP="00481EA6">
      <w:pPr>
        <w:spacing w:before="120" w:after="120" w:line="240" w:lineRule="auto"/>
        <w:ind w:left="0" w:right="17" w:firstLine="720"/>
        <w:rPr>
          <w:rFonts w:ascii="Tahoma" w:hAnsi="Tahoma" w:cs="Tahoma"/>
          <w:sz w:val="22"/>
          <w:szCs w:val="22"/>
        </w:rPr>
      </w:pPr>
      <w:r w:rsidRPr="008B2D0E">
        <w:rPr>
          <w:rFonts w:ascii="Tahoma" w:hAnsi="Tahoma" w:cs="Tahoma"/>
          <w:sz w:val="22"/>
          <w:szCs w:val="22"/>
        </w:rPr>
        <w:t>Metode penelitian tindakan kelas merupakan penelitian yang berorientasi pada penerapan tindakan dengan tujuan peningkatan mutu atau pemecahan masalah pada sekelompok subyek yang diteliti dan mengamati tingkat keberhasilan akibat tindakkannya, untuk kemudian diberikan tindakan lanjutkan. (Trianto, 2010: 13). Penelitian Tindakan Kelas adalah penelitian yang dilakukan untuk memperbaiki suatu masalah yang ada pada kelas tersebut dengan tujuan perubahan.</w:t>
      </w:r>
      <w:r w:rsidRPr="008B2D0E">
        <w:rPr>
          <w:rFonts w:ascii="Tahoma" w:hAnsi="Tahoma" w:cs="Tahoma"/>
          <w:sz w:val="22"/>
          <w:szCs w:val="22"/>
          <w:lang w:val="en-US"/>
        </w:rPr>
        <w:t xml:space="preserve"> </w:t>
      </w:r>
      <w:r w:rsidRPr="008B2D0E">
        <w:rPr>
          <w:rFonts w:ascii="Tahoma" w:hAnsi="Tahoma" w:cs="Tahoma"/>
          <w:sz w:val="22"/>
          <w:szCs w:val="22"/>
        </w:rPr>
        <w:t>Melalui PTK, diharapkan guru dapat menjadi guru yang reflektif, artinya guru yang senantiasa merefleksi kegiatan yang dilakukan berkaitan dengan pembelajaran dikelas. Hal tersebut, diharapkan dapat meningkatkan kualitas kegiatan pembelajaran di kelas.</w:t>
      </w:r>
      <w:r w:rsidRPr="008B2D0E">
        <w:rPr>
          <w:rFonts w:ascii="Tahoma" w:hAnsi="Tahoma" w:cs="Tahoma"/>
          <w:sz w:val="22"/>
          <w:szCs w:val="22"/>
          <w:lang w:val="en-US"/>
        </w:rPr>
        <w:t xml:space="preserve"> </w:t>
      </w:r>
      <w:r w:rsidRPr="008B2D0E">
        <w:rPr>
          <w:rFonts w:ascii="Tahoma" w:hAnsi="Tahoma" w:cs="Tahoma"/>
          <w:sz w:val="22"/>
          <w:szCs w:val="22"/>
        </w:rPr>
        <w:t xml:space="preserve">Metodologi penelitian dibagi menjadi tiga jenis yaitu kualitatif, kuantitatif dan campuran kualitatif dan kuantitatif. Pendekatan yang digunakan adalah pendekatan kombinasi yaitu pencampuran antara pendekatan kualitatif dan kuantitatif agar dapat memecahkan masalah. Pendekatan kualitatif disini untuk memberikan hasil dari penelitian sedangkan pendekatan kuantitatif agar mengetahui perkembangan dari penelitian ini. Namun dalam penelitian ini pendekatan yang lebih menonjol adalah pendekatan kualitatif lebih utama karena pendekatan kuantitatif hanya pelengkap dari penelitian ini. </w:t>
      </w:r>
    </w:p>
    <w:p w14:paraId="7F38743B" w14:textId="79059F63" w:rsidR="00481EA6" w:rsidRPr="008B2D0E" w:rsidRDefault="00481EA6" w:rsidP="00481EA6">
      <w:pPr>
        <w:spacing w:before="120" w:after="120" w:line="240" w:lineRule="auto"/>
        <w:ind w:left="0" w:right="17" w:firstLine="720"/>
        <w:rPr>
          <w:rFonts w:ascii="Tahoma" w:hAnsi="Tahoma" w:cs="Tahoma"/>
          <w:sz w:val="22"/>
          <w:szCs w:val="22"/>
        </w:rPr>
      </w:pPr>
      <w:r w:rsidRPr="008B2D0E">
        <w:rPr>
          <w:rFonts w:ascii="Tahoma" w:hAnsi="Tahoma" w:cs="Tahoma"/>
          <w:sz w:val="22"/>
          <w:szCs w:val="22"/>
        </w:rPr>
        <w:t>Menurut Sugiyono (2014: 404) Metode penelitian kombinasi (</w:t>
      </w:r>
      <w:r w:rsidRPr="008B2D0E">
        <w:rPr>
          <w:rFonts w:ascii="Tahoma" w:hAnsi="Tahoma" w:cs="Tahoma"/>
          <w:i/>
          <w:iCs/>
          <w:sz w:val="22"/>
          <w:szCs w:val="22"/>
        </w:rPr>
        <w:t>mixed methods</w:t>
      </w:r>
      <w:r w:rsidRPr="008B2D0E">
        <w:rPr>
          <w:rFonts w:ascii="Tahoma" w:hAnsi="Tahoma" w:cs="Tahoma"/>
          <w:sz w:val="22"/>
          <w:szCs w:val="22"/>
        </w:rPr>
        <w:t>) adalah suatu metode penelitian yang mengkombinasikan atau menggabungkan antara metode kuantitatif dan metode kualitatif untuk digunakan secara bersama-sama dalam satu kegiatan penelitian sehingga diperoleh data yang lebih komprehensif, valid, reliabel dan objektif. Pendekatan kombinasi dipilih agar dapat saling melengkapi dalam pendekatan ini pendekatan kualitatif lebih mendominasi dan pendekatan kuantitatif sebagai pendekatan yang mendukung dan tujuan dari pendekatan penelitian kombinasi ini agar memahami dari objek yang diteliti dari keseluruhan dengan penggunaan pendekatan ini agar bertujuan untuk dapat memahami peran metode kerja kelompok pada pembelajaran seni budaya plat logam.</w:t>
      </w:r>
    </w:p>
    <w:p w14:paraId="0E1BB70C" w14:textId="77777777" w:rsidR="00376FFE" w:rsidRPr="008B2D0E" w:rsidRDefault="00481EA6" w:rsidP="00376FFE">
      <w:pPr>
        <w:spacing w:before="120" w:after="120" w:line="240" w:lineRule="auto"/>
        <w:ind w:left="0" w:right="17" w:firstLine="720"/>
        <w:rPr>
          <w:rFonts w:ascii="Tahoma" w:hAnsi="Tahoma" w:cs="Tahoma"/>
          <w:sz w:val="22"/>
          <w:szCs w:val="22"/>
        </w:rPr>
      </w:pPr>
      <w:r w:rsidRPr="008B2D0E">
        <w:rPr>
          <w:rFonts w:ascii="Tahoma" w:hAnsi="Tahoma" w:cs="Tahoma"/>
          <w:sz w:val="22"/>
          <w:szCs w:val="22"/>
        </w:rPr>
        <w:t>Fokus penelitian ini adalah untuk menganalisis dan mengevaluasi efektivitas</w:t>
      </w:r>
      <w:r w:rsidRPr="008B2D0E">
        <w:rPr>
          <w:rFonts w:ascii="Tahoma" w:hAnsi="Tahoma" w:cs="Tahoma"/>
          <w:sz w:val="22"/>
          <w:szCs w:val="22"/>
          <w:lang w:val="en-US"/>
        </w:rPr>
        <w:t xml:space="preserve"> </w:t>
      </w:r>
      <w:r w:rsidRPr="008B2D0E">
        <w:rPr>
          <w:rFonts w:ascii="Tahoma" w:hAnsi="Tahoma" w:cs="Tahoma"/>
          <w:sz w:val="22"/>
          <w:szCs w:val="22"/>
        </w:rPr>
        <w:t xml:space="preserve">metode kerja kelompok dalam pembelajaran seni budaya, khususnya dalam konteks pembuatan plat logam bagi siswa kelas X di SMAN 7 Wajo. Penelitian ini bertujuan untuk mengidentifikasi dampak metode kerja kelompok terhadap keterampilan siswa, pemahaman materi, dan kolaborasi antar siswa </w:t>
      </w:r>
      <w:r w:rsidRPr="008B2D0E">
        <w:rPr>
          <w:rFonts w:ascii="Tahoma" w:hAnsi="Tahoma" w:cs="Tahoma"/>
          <w:sz w:val="22"/>
          <w:szCs w:val="22"/>
        </w:rPr>
        <w:lastRenderedPageBreak/>
        <w:t>selama proses pembelajaran. Dengan menggunakan pendekatan kualitatif, penelitian ini akan melibatkan observasi, wawancara, dan analisis hasil karya siswa, serta memberikan wawasan mengenai dinamika kelompok dan tantangan yang dihadapi selama pembelajaran. Hasil dari penelitian ini diharapkan dapat memberikan rekomendasi bagi pendidik dalam merancang dan melaksanakan pembelajaran seni budaya yang lebih efektif dan menyenangkan.</w:t>
      </w:r>
    </w:p>
    <w:p w14:paraId="3A876BA9" w14:textId="6E675B05" w:rsidR="00E9262A" w:rsidRPr="00376FFE" w:rsidRDefault="00E9262A" w:rsidP="00376FFE">
      <w:pPr>
        <w:spacing w:before="120" w:after="120" w:line="276" w:lineRule="auto"/>
        <w:ind w:right="17"/>
        <w:rPr>
          <w:rFonts w:ascii="Tahoma" w:hAnsi="Tahoma" w:cs="Tahoma"/>
          <w:b/>
          <w:bCs/>
          <w:noProof/>
          <w:sz w:val="22"/>
          <w:szCs w:val="22"/>
          <w:lang w:val="en-US"/>
        </w:rPr>
      </w:pPr>
      <w:r w:rsidRPr="00376FFE">
        <w:rPr>
          <w:rFonts w:ascii="Tahoma" w:hAnsi="Tahoma" w:cs="Tahoma"/>
          <w:b/>
          <w:bCs/>
          <w:noProof/>
          <w:sz w:val="22"/>
          <w:szCs w:val="22"/>
        </w:rPr>
        <w:t>HASI</w:t>
      </w:r>
      <w:r w:rsidR="003457A4" w:rsidRPr="00376FFE">
        <w:rPr>
          <w:rFonts w:ascii="Tahoma" w:hAnsi="Tahoma" w:cs="Tahoma"/>
          <w:b/>
          <w:bCs/>
          <w:noProof/>
          <w:sz w:val="22"/>
          <w:szCs w:val="22"/>
        </w:rPr>
        <w:t>L DAN DISKUSI</w:t>
      </w:r>
    </w:p>
    <w:p w14:paraId="78694BC8" w14:textId="77777777" w:rsidR="00376FFE" w:rsidRPr="00376FFE" w:rsidRDefault="00481EA6" w:rsidP="00376FFE">
      <w:pPr>
        <w:widowControl w:val="0"/>
        <w:tabs>
          <w:tab w:val="left" w:pos="1080"/>
        </w:tabs>
        <w:autoSpaceDE w:val="0"/>
        <w:autoSpaceDN w:val="0"/>
        <w:spacing w:before="120" w:after="120" w:line="276" w:lineRule="auto"/>
        <w:ind w:left="0" w:right="-6" w:firstLine="0"/>
        <w:rPr>
          <w:rFonts w:ascii="Tahoma" w:hAnsi="Tahoma" w:cs="Tahoma"/>
          <w:b/>
          <w:bCs/>
          <w:noProof/>
          <w:sz w:val="22"/>
          <w:szCs w:val="22"/>
        </w:rPr>
      </w:pPr>
      <w:r w:rsidRPr="00376FFE">
        <w:rPr>
          <w:rFonts w:ascii="Tahoma" w:hAnsi="Tahoma" w:cs="Tahoma"/>
          <w:b/>
          <w:bCs/>
          <w:noProof/>
          <w:sz w:val="22"/>
          <w:szCs w:val="22"/>
        </w:rPr>
        <w:t>Penerapan metode kerja kelompok dalam pembelajaran seni budaya teknik plat logam pada siswa kelas X Khusus SMAN 7 Wajo</w:t>
      </w:r>
    </w:p>
    <w:p w14:paraId="487F4C40" w14:textId="77777777" w:rsidR="00376FFE" w:rsidRPr="00376FFE" w:rsidRDefault="00376FFE" w:rsidP="00376FFE">
      <w:pPr>
        <w:widowControl w:val="0"/>
        <w:autoSpaceDE w:val="0"/>
        <w:autoSpaceDN w:val="0"/>
        <w:spacing w:before="120" w:after="120" w:line="276" w:lineRule="auto"/>
        <w:ind w:left="0" w:right="-6" w:firstLine="720"/>
        <w:rPr>
          <w:rFonts w:ascii="Tahoma" w:hAnsi="Tahoma" w:cs="Tahoma"/>
          <w:noProof/>
          <w:sz w:val="22"/>
          <w:szCs w:val="22"/>
        </w:rPr>
      </w:pPr>
      <w:r w:rsidRPr="00376FFE">
        <w:rPr>
          <w:rFonts w:ascii="Tahoma" w:hAnsi="Tahoma" w:cs="Tahoma"/>
          <w:noProof/>
          <w:sz w:val="22"/>
          <w:szCs w:val="22"/>
        </w:rPr>
        <w:t xml:space="preserve">Penelitian ini menunjukkan bahwa penerapan metode kerja kelompok pada mata pelajaran seni budaya (teknik plat logam) di kelas X Khusus SMAN 7 Wajo berhasil meningkatkan pemahaman konsep dan keterampilan praktis siswa. Penelitian ini menggunakan metode Penelitian Tindakan Kelas (PTK) yang terdiri dari 4 tahap utama: perencanaan, pelaksanaan, pengamatan (observasi), dan refleksi. Setiap langkah tindakan dalam pembelajaran dirancang sesuai dengan prinsip kerja kelompok, meliputi pembagian tugas, diskusi kolaboratif, pelaksanaan proyek, pemantauan, penilaian, serta evaluasi. Pendekatan ini diterapkan untuk membantu siswa memahami teknik plat logam (seperti </w:t>
      </w:r>
      <w:r w:rsidRPr="00F35320">
        <w:rPr>
          <w:rFonts w:ascii="Tahoma" w:hAnsi="Tahoma" w:cs="Tahoma"/>
          <w:i/>
          <w:iCs/>
          <w:noProof/>
          <w:sz w:val="22"/>
          <w:szCs w:val="22"/>
        </w:rPr>
        <w:t xml:space="preserve">etching </w:t>
      </w:r>
      <w:r w:rsidRPr="00376FFE">
        <w:rPr>
          <w:rFonts w:ascii="Tahoma" w:hAnsi="Tahoma" w:cs="Tahoma"/>
          <w:noProof/>
          <w:sz w:val="22"/>
          <w:szCs w:val="22"/>
        </w:rPr>
        <w:t xml:space="preserve">dan </w:t>
      </w:r>
      <w:r w:rsidRPr="00F35320">
        <w:rPr>
          <w:rFonts w:ascii="Tahoma" w:hAnsi="Tahoma" w:cs="Tahoma"/>
          <w:i/>
          <w:iCs/>
          <w:noProof/>
          <w:sz w:val="22"/>
          <w:szCs w:val="22"/>
        </w:rPr>
        <w:t xml:space="preserve">embossing </w:t>
      </w:r>
      <w:r w:rsidRPr="00376FFE">
        <w:rPr>
          <w:rFonts w:ascii="Tahoma" w:hAnsi="Tahoma" w:cs="Tahoma"/>
          <w:noProof/>
          <w:sz w:val="22"/>
          <w:szCs w:val="22"/>
        </w:rPr>
        <w:t>pada plat logam) serta meningkatkan pemahaman konsep seni dan keterampilan praktis siswa. Sebelum masuk pembelajaran pada modul ajar siklus I, guru meminta siswa untuk mengisi pre-test dengan jumlah 5 soal yang diikuti oleh 28 siswa untuk mengukur kemampuan awal pemahaman konsep seni plat logam. Hasilnya digunakan sebagai acuan untuk menilai peningkatan setelah pembelajaran, membantu guru menetapkan fokus, dan menilai efektivitas metode kerja kelompok</w:t>
      </w:r>
      <w:r w:rsidRPr="00376FFE">
        <w:rPr>
          <w:rFonts w:ascii="Tahoma" w:hAnsi="Tahoma" w:cs="Tahoma"/>
          <w:noProof/>
          <w:sz w:val="22"/>
          <w:szCs w:val="22"/>
          <w:lang w:val="en-US"/>
        </w:rPr>
        <w:t xml:space="preserve"> </w:t>
      </w:r>
      <w:r w:rsidRPr="00376FFE">
        <w:rPr>
          <w:rFonts w:ascii="Tahoma" w:hAnsi="Tahoma" w:cs="Tahoma"/>
          <w:noProof/>
          <w:sz w:val="22"/>
          <w:szCs w:val="22"/>
        </w:rPr>
        <w:t xml:space="preserve">dalam meningkatkan pemahaman konsep siswa. Hasilnya hanya sebanyak 28.57% mencapai tingkat pemahaman konsep pada kelas X Khusus di SMAN 7 Wajo. Selanjutnya, guru memberikan pre-test materi pembelajaran sesuai dengan materi pada modul ajar siklus yaitu terkait teknik plat logam, guru meminta siswa untuk mengisi pre-test dengan jumlah 7 soal yang diikuti oleh 28 siswa untuk mengukur kemampuan awal keterampilan praktis siswa. Hasilnya digunakan sebagai acuan untuk menilai peningkatan setelah pembelajaran, membantu guru menetapkan fokus, dan menilai efektivitas metode kerja kelompok dalam keterampilan praktis siswa. Hasilnya 35.7% siswa yang mencapai skor maksimal. Secara keseluruhan perolehan skor setiap siswa pada pre-test analisis kemampuan awal siswa terkait teknik plat logam. rata-rata siswa yang mencapai skor tertinggi dari hasil pre-test terkait materi Teknik Plat Logam yaitu berjumlah 10 siswa dan 14 siswa masih belum mencapai skor maksimal. </w:t>
      </w:r>
    </w:p>
    <w:p w14:paraId="48E8897D" w14:textId="2C62E2BB" w:rsidR="00376FFE" w:rsidRPr="00376FFE" w:rsidRDefault="00376FFE" w:rsidP="00376FFE">
      <w:pPr>
        <w:widowControl w:val="0"/>
        <w:autoSpaceDE w:val="0"/>
        <w:autoSpaceDN w:val="0"/>
        <w:spacing w:before="120" w:after="120" w:line="276" w:lineRule="auto"/>
        <w:ind w:left="0" w:right="-6" w:firstLine="720"/>
        <w:rPr>
          <w:rFonts w:ascii="Tahoma" w:hAnsi="Tahoma" w:cs="Tahoma"/>
          <w:noProof/>
          <w:sz w:val="22"/>
          <w:szCs w:val="22"/>
        </w:rPr>
      </w:pPr>
      <w:r w:rsidRPr="00376FFE">
        <w:rPr>
          <w:rFonts w:ascii="Tahoma" w:hAnsi="Tahoma" w:cs="Tahoma"/>
          <w:noProof/>
          <w:sz w:val="22"/>
          <w:szCs w:val="22"/>
        </w:rPr>
        <w:t xml:space="preserve">Pelaksanaan pembelajaran Seni Budaya kelas X Khusus dengan metode </w:t>
      </w:r>
      <w:r w:rsidRPr="00376FFE">
        <w:rPr>
          <w:rFonts w:ascii="Tahoma" w:hAnsi="Tahoma" w:cs="Tahoma"/>
          <w:noProof/>
          <w:sz w:val="22"/>
          <w:szCs w:val="22"/>
        </w:rPr>
        <w:lastRenderedPageBreak/>
        <w:t>kerja kelompok dilaksanakan dalam dua pertemuan, yaitu pada tanggal 15 dan 22 November 2024 dengan durasi tiap pertemuan 2x45 menit (90 menit). Proses pembelajaran dilaksanakan di ruang workshop seni SMAN 7 Wajo.</w:t>
      </w:r>
      <w:r w:rsidRPr="00376FFE">
        <w:rPr>
          <w:rFonts w:ascii="Tahoma" w:hAnsi="Tahoma" w:cs="Tahoma"/>
          <w:noProof/>
          <w:sz w:val="22"/>
          <w:szCs w:val="22"/>
          <w:lang w:val="en-US"/>
        </w:rPr>
        <w:t xml:space="preserve"> </w:t>
      </w:r>
      <w:r w:rsidRPr="00376FFE">
        <w:rPr>
          <w:rFonts w:ascii="Tahoma" w:hAnsi="Tahoma" w:cs="Tahoma"/>
          <w:noProof/>
          <w:sz w:val="22"/>
          <w:szCs w:val="22"/>
        </w:rPr>
        <w:t>Pembelajaran dilakukan setelah seluruh perencanaan, perangkat pembelajaran serta instrumen pendukung seperti modul ajar, lembar LKPD serta rubrik penilaian telah dipersiapkan dengan matang. Dalam pelaksanaannya, pembelajaran dibagi menjadi kegiatan pendahuluan, kegiatan inti, dan kegiatan akhir. Dengan tujuan untuk meningkatkan pemahaman siswa terhadap teknik plat logam sekaligus mengembangkan keterampilan praktis mereka</w:t>
      </w:r>
    </w:p>
    <w:p w14:paraId="03B23B38" w14:textId="77777777" w:rsidR="00376FFE" w:rsidRPr="007F190C" w:rsidRDefault="00376FFE" w:rsidP="007F190C">
      <w:pPr>
        <w:pStyle w:val="ListParagraph"/>
        <w:numPr>
          <w:ilvl w:val="0"/>
          <w:numId w:val="2"/>
        </w:numPr>
        <w:spacing w:before="120" w:after="120" w:line="276" w:lineRule="auto"/>
        <w:ind w:left="851" w:right="-6" w:hanging="425"/>
        <w:contextualSpacing w:val="0"/>
        <w:rPr>
          <w:rFonts w:ascii="Tahoma" w:hAnsi="Tahoma" w:cs="Tahoma"/>
          <w:noProof/>
          <w:sz w:val="22"/>
          <w:szCs w:val="22"/>
        </w:rPr>
      </w:pPr>
      <w:r w:rsidRPr="007F190C">
        <w:rPr>
          <w:rFonts w:ascii="Tahoma" w:hAnsi="Tahoma" w:cs="Tahoma"/>
          <w:noProof/>
          <w:sz w:val="22"/>
          <w:szCs w:val="22"/>
        </w:rPr>
        <w:t>Pertemuan Pertama</w:t>
      </w:r>
    </w:p>
    <w:p w14:paraId="04592FD5" w14:textId="77777777" w:rsidR="00376FFE" w:rsidRPr="007F190C" w:rsidRDefault="00376FFE" w:rsidP="007F190C">
      <w:pPr>
        <w:spacing w:before="120" w:after="120" w:line="276" w:lineRule="auto"/>
        <w:ind w:left="426" w:right="-6" w:firstLine="720"/>
        <w:rPr>
          <w:rFonts w:ascii="Tahoma" w:hAnsi="Tahoma" w:cs="Tahoma"/>
          <w:noProof/>
          <w:sz w:val="22"/>
          <w:szCs w:val="22"/>
        </w:rPr>
      </w:pPr>
      <w:r w:rsidRPr="007F190C">
        <w:rPr>
          <w:rFonts w:ascii="Tahoma" w:hAnsi="Tahoma" w:cs="Tahoma"/>
          <w:noProof/>
          <w:sz w:val="22"/>
          <w:szCs w:val="22"/>
        </w:rPr>
        <w:t>Kegiatan Pendahuluan, guru memulai pembelajaran dengan menyapa siswa dan mengucapkan salam serta membangun suasana kelas yang kondusif. Selanjutnya, guru melakukan absensi</w:t>
      </w:r>
      <w:r w:rsidRPr="007F190C">
        <w:rPr>
          <w:rFonts w:ascii="Tahoma" w:hAnsi="Tahoma" w:cs="Tahoma"/>
          <w:noProof/>
          <w:sz w:val="22"/>
          <w:szCs w:val="22"/>
          <w:lang w:val="en-US"/>
        </w:rPr>
        <w:t xml:space="preserve"> </w:t>
      </w:r>
      <w:r w:rsidRPr="007F190C">
        <w:rPr>
          <w:rFonts w:ascii="Tahoma" w:hAnsi="Tahoma" w:cs="Tahoma"/>
          <w:noProof/>
          <w:sz w:val="22"/>
          <w:szCs w:val="22"/>
        </w:rPr>
        <w:t xml:space="preserve">guna memastikan kehadiran siswa serta mengecek kesiapan fisik dan psikis mereka dalam mengikuti pembelajaran. Jika ditemukan siswa yang kurang bersemangat, guru memberikan motivasi untuk membangkitkan minat mereka terhadap materi yang akan dipelajari, misalnya dengan memberikan pujian atau penghargaan kepada siswa yang menunjukkan sikap antusias, disiplin, dan semangat belajar. Sebagai contoh dengan memberikan pujian “Bagus sekali, kalian sudah siap belajar hari ini! Saya yakin kalian bisa memahami teknik ini dengan baik”. </w:t>
      </w:r>
    </w:p>
    <w:p w14:paraId="5FBF3BA9" w14:textId="4660A2FA" w:rsidR="00376FFE" w:rsidRPr="007F190C" w:rsidRDefault="00376FFE" w:rsidP="007F190C">
      <w:pPr>
        <w:spacing w:before="120" w:after="120" w:line="276" w:lineRule="auto"/>
        <w:ind w:left="426" w:right="-6" w:firstLine="720"/>
        <w:rPr>
          <w:rFonts w:ascii="Tahoma" w:hAnsi="Tahoma" w:cs="Tahoma"/>
          <w:noProof/>
          <w:sz w:val="22"/>
          <w:szCs w:val="22"/>
        </w:rPr>
      </w:pPr>
      <w:r w:rsidRPr="007F190C">
        <w:rPr>
          <w:rFonts w:ascii="Tahoma" w:hAnsi="Tahoma" w:cs="Tahoma"/>
          <w:noProof/>
          <w:sz w:val="22"/>
          <w:szCs w:val="22"/>
        </w:rPr>
        <w:t>Pada pertemuan pertama di siklus I, siswa kelas X Khusus memiliki presentase kehadiran yang baik yaitu dengan seluruh siswa hadir pada saat pembelajaran berlangsung. Setelah memastikan kesiapan siswa, guru menyampaikan tujuan pembelajaran yaitu memahami dan mampu mempraktikkan teknik plat   logam dengan menerapkan metode kerja kelompok. Guru menjelaskan bahwa metode ini akan melibatkan siswa dalam kerja kelompok, diskusi, serta proyek yang menuntut mereka untuk lebih aktif dan kreatif. (Kolaborasi ditingkatkan karena siswa akan bekerja dalam kelompok dan berinteraksi satu sama lain untuk menyelesaikan proyek). Untuk meningkatkan antusiasme siswa, guru memberikan beberapa pertanyaan pemantik seperti “Apakah kalian pernah melihat karya seni dari plat logam sebelumnya?” dan “Teknik apa yang kalian tahu dalam seni logam?”.</w:t>
      </w:r>
    </w:p>
    <w:p w14:paraId="6EBC1E96" w14:textId="77777777" w:rsidR="00376FFE" w:rsidRPr="007F190C" w:rsidRDefault="00376FFE" w:rsidP="007F190C">
      <w:pPr>
        <w:spacing w:before="120" w:after="120" w:line="276" w:lineRule="auto"/>
        <w:ind w:left="426" w:right="-6" w:firstLine="720"/>
        <w:rPr>
          <w:rFonts w:ascii="Tahoma" w:hAnsi="Tahoma" w:cs="Tahoma"/>
          <w:noProof/>
          <w:sz w:val="22"/>
          <w:szCs w:val="22"/>
        </w:rPr>
      </w:pPr>
      <w:r w:rsidRPr="007F190C">
        <w:rPr>
          <w:rFonts w:ascii="Tahoma" w:hAnsi="Tahoma" w:cs="Tahoma"/>
          <w:noProof/>
          <w:sz w:val="22"/>
          <w:szCs w:val="22"/>
        </w:rPr>
        <w:t xml:space="preserve">Guru menampilkan contoh karya seni plat logam seperti relief embossing sebagai gambaran awal mengenai materi yang akan dipelajari. Pada kegiatan inti, guru melanjutkan pembelajaran dengan mendemonstrasikan teknik dasar plat logam berdasarkan contoh yang ditampilkan yaitu etching dan embossing. Siswa juga mencoba menirukan apa </w:t>
      </w:r>
      <w:r w:rsidRPr="007F190C">
        <w:rPr>
          <w:rFonts w:ascii="Tahoma" w:hAnsi="Tahoma" w:cs="Tahoma"/>
          <w:noProof/>
          <w:sz w:val="22"/>
          <w:szCs w:val="22"/>
        </w:rPr>
        <w:lastRenderedPageBreak/>
        <w:t>yang telah guru demonstrasikan. (</w:t>
      </w:r>
      <w:r w:rsidRPr="007F190C">
        <w:rPr>
          <w:rFonts w:ascii="Tahoma" w:hAnsi="Tahoma" w:cs="Tahoma"/>
          <w:i/>
          <w:iCs/>
          <w:noProof/>
          <w:sz w:val="22"/>
          <w:szCs w:val="22"/>
        </w:rPr>
        <w:t>Etching</w:t>
      </w:r>
      <w:r w:rsidRPr="007F190C">
        <w:rPr>
          <w:rFonts w:ascii="Tahoma" w:hAnsi="Tahoma" w:cs="Tahoma"/>
          <w:noProof/>
          <w:sz w:val="22"/>
          <w:szCs w:val="22"/>
        </w:rPr>
        <w:t xml:space="preserve"> dipilih karena melatih ketelitian dalam mengukir, mampu melatih kesabaran, sedangkan embossing dipilih karena dapat meningkatkan kekompakan dan kolaborasi antar siswa, gerakan embossing juga lebih ekspresif sehingga cocok untuk siswa). Guru mengamati setiap gerakan siswa, memberikan koreksi terkait ketepatan ukiran, kekuatan tekanan, serta ketepatan pola, dan memastikan bahwa siswa memahami serta dapat menyesuaikan teknik dengan desain yang tepat.</w:t>
      </w:r>
    </w:p>
    <w:p w14:paraId="66C35709" w14:textId="77777777" w:rsidR="00376FFE" w:rsidRPr="007F190C" w:rsidRDefault="00376FFE" w:rsidP="007F190C">
      <w:pPr>
        <w:spacing w:before="120" w:after="120" w:line="276" w:lineRule="auto"/>
        <w:ind w:left="425" w:right="-6" w:firstLine="720"/>
        <w:rPr>
          <w:rFonts w:ascii="Tahoma" w:hAnsi="Tahoma" w:cs="Tahoma"/>
          <w:sz w:val="22"/>
          <w:szCs w:val="22"/>
        </w:rPr>
      </w:pPr>
      <w:r w:rsidRPr="007F190C">
        <w:rPr>
          <w:rFonts w:ascii="Tahoma" w:hAnsi="Tahoma" w:cs="Tahoma"/>
          <w:sz w:val="22"/>
          <w:szCs w:val="22"/>
        </w:rPr>
        <w:t>Untuk memperkuat pemahaman siswa, guru kemudian membagi siswa ke dalam 4 kelompok secara heterogen serta memberikan Lembar Kerja Peserta Didik (LKPD) yang harus dikerjakan secara kelompok. (Pembagian kelompok secara heterogen memberikan kesempatan bagi siswa dengan kemampuan yang berbeda untuk bekerjasama, saling membantu, dan bertukar ide dalam menganalisis teknik plat logam). Pada LKPD, siswa diminta untuk memilih 1 desain seni plat logam kemudian menganalisis jenis tekniknya baik berdasarkan prosesnya, maknanya, serta karakteristiknya. Guru memantau proses pengerjaan LKPD dan membantu siswa yang mengalami kesulitan dalam memahami materi atau menjawab pertanyaan yang ada pada LKPD. Kemudian siswa diminta untuk mempresentasikan hasil diskusi kelompoknya dan nantinya guru akan memberikan umpan balik kepada kelompok yang telah mempresentasikan hasil diskusinya. (Presentasi kelompok mengharuskan siswa untuk berkomunikasi, berbagi peran, dan bekerja sama dalam menyampaikan hasil analisis mereka, yang merupakan keterampilan kolaborasi utama).</w:t>
      </w:r>
    </w:p>
    <w:p w14:paraId="69B96D1F" w14:textId="5771601C" w:rsidR="00376FFE" w:rsidRPr="007F190C" w:rsidRDefault="00376FFE" w:rsidP="007F190C">
      <w:pPr>
        <w:spacing w:before="120" w:after="120" w:line="276" w:lineRule="auto"/>
        <w:ind w:left="425" w:right="-6" w:firstLine="720"/>
        <w:rPr>
          <w:rFonts w:ascii="Tahoma" w:hAnsi="Tahoma" w:cs="Tahoma"/>
          <w:sz w:val="22"/>
          <w:szCs w:val="22"/>
        </w:rPr>
      </w:pPr>
      <w:r w:rsidRPr="007F190C">
        <w:rPr>
          <w:rFonts w:ascii="Tahoma" w:hAnsi="Tahoma" w:cs="Tahoma"/>
          <w:sz w:val="22"/>
          <w:szCs w:val="22"/>
        </w:rPr>
        <w:t>Sebagai penutup, guru dan siswa menyusun kesimpulan serta merefleksikan pembelajaran secara bersama-sama. Guru menegaskan bahwa teknik plat logam memiliki ciri khas, makna, dan aturan teknis yang harus diperhatikan. Guru juga memberikan gambaran terkait kegiatan yang akan dilakukan pada pertemuan selanjutnya yaitu siswa diminta untuk mempelajari teknik dasar yang telah dipelajari di kelas tadi kemudian dipraktikkan kembali pada pertemuan selanjutnya secara berkelompok. Hal ini dilakukan agar siswa dapat mempersiapkan diri dengan lebih baik. Guru mengakhiri pembelajaran dengan mengajak siswa untuk berdoa bersama dan mengucapkan salam.</w:t>
      </w:r>
    </w:p>
    <w:p w14:paraId="757D6EA7" w14:textId="0CC9F2AE" w:rsidR="004A183D" w:rsidRPr="007F190C" w:rsidRDefault="004A183D" w:rsidP="007F190C">
      <w:pPr>
        <w:pStyle w:val="ListParagraph"/>
        <w:numPr>
          <w:ilvl w:val="0"/>
          <w:numId w:val="2"/>
        </w:numPr>
        <w:spacing w:before="120" w:after="120" w:line="276" w:lineRule="auto"/>
        <w:ind w:left="851" w:right="-6" w:hanging="425"/>
        <w:contextualSpacing w:val="0"/>
        <w:rPr>
          <w:rFonts w:ascii="Tahoma" w:hAnsi="Tahoma" w:cs="Tahoma"/>
          <w:sz w:val="22"/>
          <w:szCs w:val="22"/>
        </w:rPr>
      </w:pPr>
      <w:r w:rsidRPr="007F190C">
        <w:rPr>
          <w:rFonts w:ascii="Tahoma" w:hAnsi="Tahoma" w:cs="Tahoma"/>
          <w:sz w:val="22"/>
          <w:szCs w:val="22"/>
        </w:rPr>
        <w:t>Pertemuan Kedua</w:t>
      </w:r>
    </w:p>
    <w:p w14:paraId="63F2D619" w14:textId="77777777" w:rsidR="004A183D" w:rsidRPr="007F190C" w:rsidRDefault="004A183D" w:rsidP="007F190C">
      <w:pPr>
        <w:spacing w:before="120" w:after="120" w:line="276" w:lineRule="auto"/>
        <w:ind w:left="426" w:right="-6" w:firstLine="720"/>
        <w:rPr>
          <w:rFonts w:ascii="Tahoma" w:hAnsi="Tahoma" w:cs="Tahoma"/>
          <w:sz w:val="22"/>
          <w:szCs w:val="22"/>
        </w:rPr>
      </w:pPr>
      <w:r w:rsidRPr="007F190C">
        <w:rPr>
          <w:rFonts w:ascii="Tahoma" w:hAnsi="Tahoma" w:cs="Tahoma"/>
          <w:sz w:val="22"/>
          <w:szCs w:val="22"/>
        </w:rPr>
        <w:t>Kegiatan pendahuluan, guru memastikan bahwa siswa siap secara psikis dan fisik untuk mengikuti proses pembelajaran. Guru memulai kelas dengan mengucapkan salam kepada siswa</w:t>
      </w:r>
      <w:r w:rsidRPr="007F190C">
        <w:rPr>
          <w:rFonts w:ascii="Tahoma" w:hAnsi="Tahoma" w:cs="Tahoma"/>
          <w:sz w:val="22"/>
          <w:szCs w:val="22"/>
          <w:lang w:val="en-US"/>
        </w:rPr>
        <w:t xml:space="preserve"> </w:t>
      </w:r>
      <w:r w:rsidRPr="007F190C">
        <w:rPr>
          <w:rFonts w:ascii="Tahoma" w:hAnsi="Tahoma" w:cs="Tahoma"/>
          <w:sz w:val="22"/>
          <w:szCs w:val="22"/>
        </w:rPr>
        <w:t xml:space="preserve">dan membangun suasana yang kondusif. Selanjutnya, guru memimpin doa bersama sebelum memulai </w:t>
      </w:r>
      <w:r w:rsidRPr="007F190C">
        <w:rPr>
          <w:rFonts w:ascii="Tahoma" w:hAnsi="Tahoma" w:cs="Tahoma"/>
          <w:sz w:val="22"/>
          <w:szCs w:val="22"/>
        </w:rPr>
        <w:lastRenderedPageBreak/>
        <w:t xml:space="preserve">pembelajaran yang dilanjutkan dengan absensi guna mengecek kehadiran siswa, jumlah siswa yang hadir pada pertemuan kedua pada siklus I yaitu sebanyak 26 orang. Terdapat 2 siswa tidak hadir atas nama Oki Setiana dan Putra dengan keterangan sakit. Selanjutnya guru juga memastikan siswa siap mengikuti kegiatan pembelajaran dengan baik. Pada kegiatan inti, guru melanjutkan dengan mengulas kembali teknik dasar yang telah dipelajari pada pertemuan sebelumnya. </w:t>
      </w:r>
    </w:p>
    <w:p w14:paraId="31360947" w14:textId="77777777" w:rsidR="004A183D" w:rsidRPr="007F190C" w:rsidRDefault="004A183D" w:rsidP="007F190C">
      <w:pPr>
        <w:spacing w:before="120" w:after="120" w:line="276" w:lineRule="auto"/>
        <w:ind w:left="426" w:right="-6" w:firstLine="720"/>
        <w:rPr>
          <w:rFonts w:ascii="Tahoma" w:hAnsi="Tahoma" w:cs="Tahoma"/>
          <w:sz w:val="22"/>
          <w:szCs w:val="22"/>
        </w:rPr>
      </w:pPr>
      <w:r w:rsidRPr="007F190C">
        <w:rPr>
          <w:rFonts w:ascii="Tahoma" w:hAnsi="Tahoma" w:cs="Tahoma"/>
          <w:sz w:val="22"/>
          <w:szCs w:val="22"/>
        </w:rPr>
        <w:t>Dalam sesi ini, siswa diajak untuk mengingat kembali serta mempraktikkan teknik dasar yang sudah dipelajari, seperti teknik ukir pada plat logam, tekanan embossing, serta desain pola. Siswa kemudian merancang konsep karya seni plat logam yang akan mereka buat nantinya. Guru memberikan bimbingan dan koreksi jika terdapat kesalahan dalam konsep maupun teknik pengerjaan. (Merancang konsep karya adalah proses kolaboratif di</w:t>
      </w:r>
      <w:r w:rsidRPr="007F190C">
        <w:rPr>
          <w:rFonts w:ascii="Tahoma" w:hAnsi="Tahoma" w:cs="Tahoma"/>
          <w:sz w:val="22"/>
          <w:szCs w:val="22"/>
          <w:lang w:val="en-US"/>
        </w:rPr>
        <w:t xml:space="preserve"> </w:t>
      </w:r>
      <w:r w:rsidRPr="007F190C">
        <w:rPr>
          <w:rFonts w:ascii="Tahoma" w:hAnsi="Tahoma" w:cs="Tahoma"/>
          <w:sz w:val="22"/>
          <w:szCs w:val="22"/>
        </w:rPr>
        <w:t>mana siswa harus berdiskusi, berbagi ide, dan menyepakati konsep yang akan mereka kerjakan bersama)</w:t>
      </w:r>
      <w:r w:rsidRPr="007F190C">
        <w:rPr>
          <w:rFonts w:ascii="Tahoma" w:hAnsi="Tahoma" w:cs="Tahoma"/>
          <w:sz w:val="22"/>
          <w:szCs w:val="22"/>
          <w:lang w:val="en-US"/>
        </w:rPr>
        <w:t xml:space="preserve"> </w:t>
      </w:r>
      <w:r w:rsidRPr="007F190C">
        <w:rPr>
          <w:rFonts w:ascii="Tahoma" w:hAnsi="Tahoma" w:cs="Tahoma"/>
          <w:sz w:val="22"/>
          <w:szCs w:val="22"/>
        </w:rPr>
        <w:t xml:space="preserve">Selanjutnya adalah perencanaan desain, dimana siswa mulai merancang pola sederhana dari teknik plat logam yang telah ditentukan yaitu etching dan embossing. (Penyusunan desain membutuhkan kerja sama, komunikasi, dan koordinasi antar anggota kelompok untuk memastikan pola sesuai dengan konsep yang dirancang, di sinilah siswa saling berkolaborasi satu sama lain). </w:t>
      </w:r>
    </w:p>
    <w:p w14:paraId="173AEDBE" w14:textId="77777777" w:rsidR="00F3728F" w:rsidRPr="007F190C" w:rsidRDefault="004A183D" w:rsidP="007F190C">
      <w:pPr>
        <w:spacing w:before="120" w:after="120" w:line="276" w:lineRule="auto"/>
        <w:ind w:left="426" w:right="-6" w:firstLine="720"/>
        <w:rPr>
          <w:rFonts w:ascii="Tahoma" w:hAnsi="Tahoma" w:cs="Tahoma"/>
          <w:sz w:val="22"/>
          <w:szCs w:val="22"/>
        </w:rPr>
      </w:pPr>
      <w:r w:rsidRPr="007F190C">
        <w:rPr>
          <w:rFonts w:ascii="Tahoma" w:hAnsi="Tahoma" w:cs="Tahoma"/>
          <w:sz w:val="22"/>
          <w:szCs w:val="22"/>
        </w:rPr>
        <w:t>Guru memberikan arahan agar siswa menggabungkan 4-6 elemen desain dasar yang telah mereka pelajari sebelumnya. Dalam proses ini, siswa harus memperhatikan urutan proses hingga variasi pola yang disusun secara harmonis. Guru berperan aktif dalam membimbing siswa, membantu mereka menyesuaikan desain agar sesuai dengan konsep yang dirancang. Selain itu, guru juga membantu terkait transisi antar teknik sehingga desain yang disusun lebih mengalir dan menarik. Setelah rancangan desain selesai, siswa memasuki tahap praktik, dimana mereka melatih teknik yang telah dikonsep secara berulang agar kompak dan terkoordinasi dengan baik. Guru mengamati praktik siswa serta memberikan bimbingan langsung terkait teknik pengerjaan, koordinasi antar anggota kelompok, serta</w:t>
      </w:r>
      <w:r w:rsidR="00F3728F" w:rsidRPr="007F190C">
        <w:rPr>
          <w:rFonts w:ascii="Tahoma" w:hAnsi="Tahoma" w:cs="Tahoma"/>
          <w:sz w:val="22"/>
          <w:szCs w:val="22"/>
          <w:lang w:val="en-US"/>
        </w:rPr>
        <w:t xml:space="preserve"> </w:t>
      </w:r>
      <w:r w:rsidR="00F3728F" w:rsidRPr="007F190C">
        <w:rPr>
          <w:rFonts w:ascii="Tahoma" w:hAnsi="Tahoma" w:cs="Tahoma"/>
          <w:sz w:val="22"/>
          <w:szCs w:val="22"/>
        </w:rPr>
        <w:t xml:space="preserve">hasil akhir karya. Guru juga memberikan kesempatan kepada siswa untuk mendiskusikan penyesuaian dan pengembangan konsep, sehingga konsep yang dihasilkan tidak hanya sesuai dengan kaidah seni plat logam tetapi juga lebih dinamis dan menarik. </w:t>
      </w:r>
    </w:p>
    <w:p w14:paraId="2991B1E0" w14:textId="77777777" w:rsidR="00F3728F" w:rsidRPr="007F190C" w:rsidRDefault="00F3728F" w:rsidP="007F190C">
      <w:pPr>
        <w:spacing w:before="120" w:after="120" w:line="276" w:lineRule="auto"/>
        <w:ind w:left="426" w:right="-6" w:firstLine="720"/>
        <w:rPr>
          <w:rFonts w:ascii="Tahoma" w:hAnsi="Tahoma" w:cs="Tahoma"/>
          <w:sz w:val="22"/>
          <w:szCs w:val="22"/>
        </w:rPr>
      </w:pPr>
      <w:r w:rsidRPr="007F190C">
        <w:rPr>
          <w:rFonts w:ascii="Tahoma" w:hAnsi="Tahoma" w:cs="Tahoma"/>
          <w:sz w:val="22"/>
          <w:szCs w:val="22"/>
        </w:rPr>
        <w:t xml:space="preserve">Pada tahap umpan balik awal, setiap kelompok memperagakan hasil karya plat logam yang telah mereka rancang di depan kelas. Guru memberikan komentar serta masukan terutama terkait kekompakan, keselarasan desain, </w:t>
      </w:r>
      <w:r w:rsidRPr="007F190C">
        <w:rPr>
          <w:rFonts w:ascii="Tahoma" w:hAnsi="Tahoma" w:cs="Tahoma"/>
          <w:sz w:val="22"/>
          <w:szCs w:val="22"/>
        </w:rPr>
        <w:lastRenderedPageBreak/>
        <w:t xml:space="preserve">serta kualitas teknik yang digunakan. (Siswa tidak hanya bekerja sama dalam kelompok tetapi juga mendapat masukan yang mendorong refleksi dan koordinasi lebih lanjut agar karya mereka semakin baik). Guru juga memastikan agar siswa bekerja secara selaras dan harmonis. Selain itu, siswa diberikan kesempatan untuk berkoordinasi dengan guru mengenai praktik yang telah dilakukan serta kendala-kendala yang mereka hadapi selama proses pengerjaan proyek. Guru memberikan umpan balik terhadap kerja sama dalam kelompok, mendorong mereka untuk lebih aktif berkomunikasi dan bekerja sama dalam menyelesaikan proyek seni plat logam (Guru secara langsung mengarahkan siswa untuk memperbaiki kerja sama tim mereka, memastikan bahwa komunikasi dan kolaborasi tetap terjaga dalam menyelesaikan proyek). </w:t>
      </w:r>
    </w:p>
    <w:p w14:paraId="5A6DA0DD" w14:textId="56167720" w:rsidR="00F3728F" w:rsidRPr="007F190C" w:rsidRDefault="00F3728F" w:rsidP="007F190C">
      <w:pPr>
        <w:spacing w:before="120" w:after="120" w:line="276" w:lineRule="auto"/>
        <w:ind w:left="426" w:right="-6" w:firstLine="720"/>
        <w:rPr>
          <w:rFonts w:ascii="Tahoma" w:hAnsi="Tahoma" w:cs="Tahoma"/>
          <w:sz w:val="22"/>
          <w:szCs w:val="22"/>
        </w:rPr>
      </w:pPr>
      <w:r w:rsidRPr="007F190C">
        <w:rPr>
          <w:rFonts w:ascii="Tahoma" w:hAnsi="Tahoma" w:cs="Tahoma"/>
          <w:sz w:val="22"/>
          <w:szCs w:val="22"/>
        </w:rPr>
        <w:t>Sebagai penutup, guru menyimpulkan pembelajaran dengan menekankan kembali pentingnya kerja sama dalam menyusun konsep serta bagaimana setiap teknik dalam karya yang mereka garap memiliki makna yang harus dipahami dan dihayati oleh seluruh siswa. (Guru menegaskan pentingnya kolaborasi dalam menyusun konsep seni plat logam, memperkuat pemahaman siswa bahwa berkolaborasi adalah elemen kunci dalam keberhasilan proyek mereka). Guru kemudian menutup pembelajaran dengan berdoa serta mengucapkan salam juga mengingatkan untuk terus berlatih mempersiapkan konsep desain dan teknik plat logam yang mereka garap pada sesi pembelajaran selanjutnya.</w:t>
      </w:r>
    </w:p>
    <w:p w14:paraId="36E4D84C" w14:textId="618E1385" w:rsidR="00F3728F" w:rsidRPr="007F190C" w:rsidRDefault="00F3728F" w:rsidP="007F190C">
      <w:pPr>
        <w:spacing w:before="120" w:after="120" w:line="276" w:lineRule="auto"/>
        <w:ind w:left="426" w:right="-6" w:firstLine="720"/>
        <w:rPr>
          <w:rFonts w:ascii="Tahoma" w:hAnsi="Tahoma" w:cs="Tahoma"/>
          <w:sz w:val="22"/>
          <w:szCs w:val="22"/>
        </w:rPr>
      </w:pPr>
      <w:r w:rsidRPr="007F190C">
        <w:rPr>
          <w:rFonts w:ascii="Tahoma" w:hAnsi="Tahoma" w:cs="Tahoma"/>
          <w:sz w:val="22"/>
          <w:szCs w:val="22"/>
        </w:rPr>
        <w:t>Berdasarkan hasil penelitian tindakan kelas yang dilaksanakan dalam dua siklus, penerapan metode kerja kelompok dalam pembelajaran seni budaya materi plat logam di kelas X Khusus SMAN 7 Wajo terbukti mampu meningkatkan pemahaman konsep dan keterampilan praktis siswa. Hal ini terlihat dari adanya peningkatan skor rata-rata hasil belajar siswa dari 66,79 pada siklus I (kategori cukup) menjadi 88,57 pada siklus II (kategori sangat baik). Selain itu, keterampilan kolaborasi siswa juga meningkat secara signifikan, baik dari aspek komunikasi, partisipasi aktif, tanggung jawab individu, maupun kualitas karya yang dihasilkan.</w:t>
      </w:r>
    </w:p>
    <w:p w14:paraId="7D81803A" w14:textId="46804E71" w:rsidR="00F3728F" w:rsidRPr="007F190C" w:rsidRDefault="00F3728F" w:rsidP="007F190C">
      <w:pPr>
        <w:widowControl w:val="0"/>
        <w:autoSpaceDE w:val="0"/>
        <w:autoSpaceDN w:val="0"/>
        <w:spacing w:before="120" w:after="120" w:line="276" w:lineRule="auto"/>
        <w:ind w:right="-6"/>
        <w:rPr>
          <w:rFonts w:ascii="Tahoma" w:hAnsi="Tahoma" w:cs="Tahoma"/>
          <w:b/>
          <w:bCs/>
          <w:sz w:val="22"/>
          <w:szCs w:val="22"/>
          <w:lang w:val="en-US"/>
        </w:rPr>
      </w:pPr>
      <w:r w:rsidRPr="007F190C">
        <w:rPr>
          <w:rFonts w:ascii="Tahoma" w:hAnsi="Tahoma" w:cs="Tahoma"/>
          <w:b/>
          <w:bCs/>
          <w:sz w:val="22"/>
          <w:szCs w:val="22"/>
        </w:rPr>
        <w:t xml:space="preserve">Analisis Hasil Siklus </w:t>
      </w:r>
      <w:r w:rsidRPr="007F190C">
        <w:rPr>
          <w:rFonts w:ascii="Tahoma" w:hAnsi="Tahoma" w:cs="Tahoma"/>
          <w:b/>
          <w:bCs/>
          <w:sz w:val="22"/>
          <w:szCs w:val="22"/>
          <w:lang w:val="en-US"/>
        </w:rPr>
        <w:t>1</w:t>
      </w:r>
    </w:p>
    <w:p w14:paraId="228FB0E2" w14:textId="189A7773" w:rsidR="00F3728F" w:rsidRPr="007F190C" w:rsidRDefault="00F3728F" w:rsidP="007F190C">
      <w:pPr>
        <w:spacing w:before="120" w:after="120" w:line="276" w:lineRule="auto"/>
        <w:ind w:left="0" w:right="-6" w:firstLine="720"/>
        <w:rPr>
          <w:rFonts w:ascii="Tahoma" w:hAnsi="Tahoma" w:cs="Tahoma"/>
          <w:sz w:val="22"/>
          <w:szCs w:val="22"/>
        </w:rPr>
      </w:pPr>
      <w:r w:rsidRPr="007F190C">
        <w:rPr>
          <w:rFonts w:ascii="Tahoma" w:hAnsi="Tahoma" w:cs="Tahoma"/>
          <w:sz w:val="22"/>
          <w:szCs w:val="22"/>
        </w:rPr>
        <w:t>Pada siklus I, meskipun metode kerja kelompok telah diterapkan, hasil yang dicapai siswa masih tergolong cukup. Beberapa masalah yang muncul antara lain</w:t>
      </w:r>
      <w:r w:rsidRPr="007F190C">
        <w:rPr>
          <w:rFonts w:ascii="Tahoma" w:hAnsi="Tahoma" w:cs="Tahoma"/>
          <w:sz w:val="22"/>
          <w:szCs w:val="22"/>
          <w:lang w:val="en-US"/>
        </w:rPr>
        <w:t xml:space="preserve"> pertama d</w:t>
      </w:r>
      <w:r w:rsidRPr="007F190C">
        <w:rPr>
          <w:rFonts w:ascii="Tahoma" w:hAnsi="Tahoma" w:cs="Tahoma"/>
          <w:sz w:val="22"/>
          <w:szCs w:val="22"/>
        </w:rPr>
        <w:t xml:space="preserve">istribusi peran yang belum seimbang: masih ada siswa yang pasif sehingga beban kerja lebih banyak ditanggung oleh siswa yang aktif. </w:t>
      </w:r>
      <w:r w:rsidRPr="007F190C">
        <w:rPr>
          <w:rFonts w:ascii="Tahoma" w:hAnsi="Tahoma" w:cs="Tahoma"/>
          <w:sz w:val="22"/>
          <w:szCs w:val="22"/>
          <w:lang w:val="en-US"/>
        </w:rPr>
        <w:t>Kedua, k</w:t>
      </w:r>
      <w:r w:rsidRPr="007F190C">
        <w:rPr>
          <w:rFonts w:ascii="Tahoma" w:hAnsi="Tahoma" w:cs="Tahoma"/>
          <w:sz w:val="22"/>
          <w:szCs w:val="22"/>
        </w:rPr>
        <w:t xml:space="preserve">eterampilan komunikasi yang terbatas: diskusi kelompok belum berjalan optimal, </w:t>
      </w:r>
      <w:r w:rsidRPr="007F190C">
        <w:rPr>
          <w:rFonts w:ascii="Tahoma" w:hAnsi="Tahoma" w:cs="Tahoma"/>
          <w:sz w:val="22"/>
          <w:szCs w:val="22"/>
        </w:rPr>
        <w:lastRenderedPageBreak/>
        <w:t>sebagian siswa lebih banyak menunggu instruksi daripada memberikan kontribusi ide.</w:t>
      </w:r>
      <w:r w:rsidRPr="007F190C">
        <w:rPr>
          <w:rFonts w:ascii="Tahoma" w:hAnsi="Tahoma" w:cs="Tahoma"/>
          <w:sz w:val="22"/>
          <w:szCs w:val="22"/>
          <w:lang w:val="en-US"/>
        </w:rPr>
        <w:t xml:space="preserve"> Ketiga, p</w:t>
      </w:r>
      <w:r w:rsidRPr="007F190C">
        <w:rPr>
          <w:rFonts w:ascii="Tahoma" w:hAnsi="Tahoma" w:cs="Tahoma"/>
          <w:sz w:val="22"/>
          <w:szCs w:val="22"/>
        </w:rPr>
        <w:t>emahaman konsep dasar teknik plat logam masih rendah: terlihat dari kesulitan siswa dalam menggunakan teknik etching dan embossing, serta kurang tepat dalam menggunakan alat.</w:t>
      </w:r>
      <w:r w:rsidRPr="007F190C">
        <w:rPr>
          <w:rFonts w:ascii="Tahoma" w:hAnsi="Tahoma" w:cs="Tahoma"/>
          <w:sz w:val="22"/>
          <w:szCs w:val="22"/>
          <w:lang w:val="en-US"/>
        </w:rPr>
        <w:t xml:space="preserve"> </w:t>
      </w:r>
      <w:r w:rsidRPr="007F190C">
        <w:rPr>
          <w:rFonts w:ascii="Tahoma" w:hAnsi="Tahoma" w:cs="Tahoma"/>
          <w:sz w:val="22"/>
          <w:szCs w:val="22"/>
        </w:rPr>
        <w:t>Temuan ini sejalan dengan pendapat Lie (2007) bahwa tantangan utama dalam metode kerja kelompok adalah adanya potensi “free rider” atau anggota yang kurang berkontribusi. Kondisi ini menyebabkan hasil kelompok belum mencerminkan keterlibatan seluruh anggota.</w:t>
      </w:r>
    </w:p>
    <w:p w14:paraId="0CFE456B" w14:textId="3F83550F" w:rsidR="00F3728F" w:rsidRPr="007F190C" w:rsidRDefault="00F3728F" w:rsidP="007F190C">
      <w:pPr>
        <w:widowControl w:val="0"/>
        <w:autoSpaceDE w:val="0"/>
        <w:autoSpaceDN w:val="0"/>
        <w:spacing w:before="120" w:after="120" w:line="276" w:lineRule="auto"/>
        <w:ind w:right="-6"/>
        <w:rPr>
          <w:rFonts w:ascii="Tahoma" w:hAnsi="Tahoma" w:cs="Tahoma"/>
          <w:b/>
          <w:bCs/>
          <w:sz w:val="22"/>
          <w:szCs w:val="22"/>
          <w:lang w:val="en-US"/>
        </w:rPr>
      </w:pPr>
      <w:r w:rsidRPr="007F190C">
        <w:rPr>
          <w:rFonts w:ascii="Tahoma" w:hAnsi="Tahoma" w:cs="Tahoma"/>
          <w:b/>
          <w:bCs/>
          <w:sz w:val="22"/>
          <w:szCs w:val="22"/>
        </w:rPr>
        <w:t xml:space="preserve">Analisis Hasil Siklus </w:t>
      </w:r>
      <w:r w:rsidRPr="007F190C">
        <w:rPr>
          <w:rFonts w:ascii="Tahoma" w:hAnsi="Tahoma" w:cs="Tahoma"/>
          <w:b/>
          <w:bCs/>
          <w:sz w:val="22"/>
          <w:szCs w:val="22"/>
          <w:lang w:val="en-US"/>
        </w:rPr>
        <w:t>2</w:t>
      </w:r>
    </w:p>
    <w:p w14:paraId="78E53A66" w14:textId="1E950CED" w:rsidR="00F3728F" w:rsidRPr="007F190C" w:rsidRDefault="00F3728F" w:rsidP="007F190C">
      <w:pPr>
        <w:spacing w:before="120" w:after="120" w:line="276" w:lineRule="auto"/>
        <w:ind w:left="0" w:right="-6" w:firstLine="720"/>
        <w:rPr>
          <w:rFonts w:ascii="Tahoma" w:hAnsi="Tahoma" w:cs="Tahoma"/>
          <w:sz w:val="22"/>
          <w:szCs w:val="22"/>
        </w:rPr>
      </w:pPr>
      <w:r w:rsidRPr="007F190C">
        <w:rPr>
          <w:rFonts w:ascii="Tahoma" w:hAnsi="Tahoma" w:cs="Tahoma"/>
          <w:sz w:val="22"/>
          <w:szCs w:val="22"/>
        </w:rPr>
        <w:t>Perbaikan yang dilakukan pada siklus II, seperti pembagian peran yang lebih jelas, rotasi kelompok, serta bimbingan guru yang lebih intensif, memberikan dampak signifikan. Siswa yang sebelumnya pasif mulai berpartisipasi lebih aktif karena diberikan tanggung jawab spesifik (misalnya sebagai pencatat desain atau pelaksana finishing). Dengan demikian, prinsip individual accountability dalam pembelajaran kolaboratif dapat terwujud (Johnson &amp; Smith, 1998). Selain itu, adanya kesempatan untuk berdiskusi dan mempresentasikan hasil karya mendorong siswa lebih percaya diri. Kualitas karya plat logam juga meningkat baik dari aspek kerapian, ketepatan teknik, maupun kreativitas desain. Hal ini mendukung teori Slavin (2010) yang menegaskan bahwa kerja kelompok dapat meningkatkan motivasi dan hasil belajar karena adanya tanggung jawab bersama terhadap hasil kelompok.</w:t>
      </w:r>
    </w:p>
    <w:p w14:paraId="717EEC71" w14:textId="77777777" w:rsidR="00F3728F" w:rsidRPr="007F190C" w:rsidRDefault="00F3728F" w:rsidP="007F190C">
      <w:pPr>
        <w:widowControl w:val="0"/>
        <w:autoSpaceDE w:val="0"/>
        <w:autoSpaceDN w:val="0"/>
        <w:spacing w:before="120" w:after="120" w:line="276" w:lineRule="auto"/>
        <w:ind w:right="-6"/>
        <w:rPr>
          <w:rFonts w:ascii="Tahoma" w:hAnsi="Tahoma" w:cs="Tahoma"/>
          <w:b/>
          <w:bCs/>
          <w:sz w:val="22"/>
          <w:szCs w:val="22"/>
        </w:rPr>
      </w:pPr>
      <w:r w:rsidRPr="007F190C">
        <w:rPr>
          <w:rFonts w:ascii="Tahoma" w:hAnsi="Tahoma" w:cs="Tahoma"/>
          <w:b/>
          <w:bCs/>
          <w:sz w:val="22"/>
          <w:szCs w:val="22"/>
        </w:rPr>
        <w:t xml:space="preserve">Peningkatan Keterampilan </w:t>
      </w:r>
    </w:p>
    <w:p w14:paraId="571DA927" w14:textId="418F2AD0" w:rsidR="00F3728F" w:rsidRPr="007F190C" w:rsidRDefault="00F3728F" w:rsidP="007F190C">
      <w:pPr>
        <w:widowControl w:val="0"/>
        <w:autoSpaceDE w:val="0"/>
        <w:autoSpaceDN w:val="0"/>
        <w:spacing w:before="120" w:after="120" w:line="276" w:lineRule="auto"/>
        <w:ind w:left="0" w:right="-6" w:firstLine="720"/>
        <w:rPr>
          <w:rFonts w:ascii="Tahoma" w:hAnsi="Tahoma" w:cs="Tahoma"/>
          <w:sz w:val="22"/>
          <w:szCs w:val="22"/>
        </w:rPr>
      </w:pPr>
      <w:r w:rsidRPr="007F190C">
        <w:rPr>
          <w:rFonts w:ascii="Tahoma" w:hAnsi="Tahoma" w:cs="Tahoma"/>
          <w:sz w:val="22"/>
          <w:szCs w:val="22"/>
        </w:rPr>
        <w:t>Kolaborasi Metode kerja kelompok terbukti melatih siswa dalam aspek keterampilan kolaboratif, antara lain</w:t>
      </w:r>
      <w:r w:rsidRPr="007F190C">
        <w:rPr>
          <w:rFonts w:ascii="Tahoma" w:hAnsi="Tahoma" w:cs="Tahoma"/>
          <w:sz w:val="22"/>
          <w:szCs w:val="22"/>
          <w:lang w:val="en-US"/>
        </w:rPr>
        <w:t xml:space="preserve"> pertama, k</w:t>
      </w:r>
      <w:r w:rsidRPr="007F190C">
        <w:rPr>
          <w:rFonts w:ascii="Tahoma" w:hAnsi="Tahoma" w:cs="Tahoma"/>
          <w:sz w:val="22"/>
          <w:szCs w:val="22"/>
        </w:rPr>
        <w:t>omunikasi efektif</w:t>
      </w:r>
      <w:r w:rsidRPr="007F190C">
        <w:rPr>
          <w:rFonts w:ascii="Tahoma" w:hAnsi="Tahoma" w:cs="Tahoma"/>
          <w:sz w:val="22"/>
          <w:szCs w:val="22"/>
          <w:lang w:val="en-US"/>
        </w:rPr>
        <w:t xml:space="preserve"> </w:t>
      </w:r>
      <w:r w:rsidRPr="007F190C">
        <w:rPr>
          <w:rFonts w:ascii="Tahoma" w:hAnsi="Tahoma" w:cs="Tahoma"/>
          <w:sz w:val="22"/>
          <w:szCs w:val="22"/>
        </w:rPr>
        <w:t xml:space="preserve">siswa lebih terbiasa mengutarakan ide, memberikan saran, dan menanggapi pendapat teman. </w:t>
      </w:r>
      <w:r w:rsidRPr="007F190C">
        <w:rPr>
          <w:rFonts w:ascii="Tahoma" w:hAnsi="Tahoma" w:cs="Tahoma"/>
          <w:sz w:val="22"/>
          <w:szCs w:val="22"/>
          <w:lang w:val="en-US"/>
        </w:rPr>
        <w:t>Kedua, k</w:t>
      </w:r>
      <w:r w:rsidRPr="007F190C">
        <w:rPr>
          <w:rFonts w:ascii="Tahoma" w:hAnsi="Tahoma" w:cs="Tahoma"/>
          <w:sz w:val="22"/>
          <w:szCs w:val="22"/>
        </w:rPr>
        <w:t xml:space="preserve">erja sama dan saling ketergantungan positif: setiap anggota merasa bahwa keberhasilan kelompok ditentukan oleh kontribusi semua anggota. </w:t>
      </w:r>
      <w:r w:rsidRPr="007F190C">
        <w:rPr>
          <w:rFonts w:ascii="Tahoma" w:hAnsi="Tahoma" w:cs="Tahoma"/>
          <w:sz w:val="22"/>
          <w:szCs w:val="22"/>
          <w:lang w:val="en-US"/>
        </w:rPr>
        <w:t>Ketiga, p</w:t>
      </w:r>
      <w:r w:rsidRPr="007F190C">
        <w:rPr>
          <w:rFonts w:ascii="Tahoma" w:hAnsi="Tahoma" w:cs="Tahoma"/>
          <w:sz w:val="22"/>
          <w:szCs w:val="22"/>
        </w:rPr>
        <w:t>emecahan masalah bersama: hambatan teknis seperti keterbatasan alat diatasi dengan cara berbagi penggunaan secara bergiliran. Hasil ini sesuai dengan teori pembelajaran kolaboratif yang menyatakan bahwa interaksi sosial dalam kelompok kecil membantu siswa mengembangkan keterampilan sosial, tanggung jawab</w:t>
      </w:r>
      <w:r w:rsidRPr="007F190C">
        <w:rPr>
          <w:rFonts w:ascii="Tahoma" w:hAnsi="Tahoma" w:cs="Tahoma"/>
          <w:sz w:val="22"/>
          <w:szCs w:val="22"/>
          <w:lang w:val="en-US"/>
        </w:rPr>
        <w:t xml:space="preserve"> </w:t>
      </w:r>
      <w:r w:rsidRPr="007F190C">
        <w:rPr>
          <w:rFonts w:ascii="Tahoma" w:hAnsi="Tahoma" w:cs="Tahoma"/>
          <w:sz w:val="22"/>
          <w:szCs w:val="22"/>
        </w:rPr>
        <w:t>serta kemampuan berpikir kritis (Vygotsky dalam Mulyasa, 2013</w:t>
      </w:r>
      <w:r w:rsidRPr="007F190C">
        <w:rPr>
          <w:rFonts w:ascii="Tahoma" w:hAnsi="Tahoma" w:cs="Tahoma"/>
          <w:sz w:val="22"/>
          <w:szCs w:val="22"/>
          <w:lang w:val="en-US"/>
        </w:rPr>
        <w:t>:100</w:t>
      </w:r>
      <w:r w:rsidRPr="007F190C">
        <w:rPr>
          <w:rFonts w:ascii="Tahoma" w:hAnsi="Tahoma" w:cs="Tahoma"/>
          <w:sz w:val="22"/>
          <w:szCs w:val="22"/>
        </w:rPr>
        <w:t>).</w:t>
      </w:r>
    </w:p>
    <w:p w14:paraId="04C08667" w14:textId="77777777" w:rsidR="00BB503A" w:rsidRPr="007F190C" w:rsidRDefault="00BB503A" w:rsidP="007F190C">
      <w:pPr>
        <w:widowControl w:val="0"/>
        <w:autoSpaceDE w:val="0"/>
        <w:autoSpaceDN w:val="0"/>
        <w:spacing w:before="120" w:after="120" w:line="276" w:lineRule="auto"/>
        <w:ind w:right="-6"/>
        <w:rPr>
          <w:rFonts w:ascii="Tahoma" w:hAnsi="Tahoma" w:cs="Tahoma"/>
          <w:b/>
          <w:bCs/>
          <w:noProof/>
          <w:sz w:val="22"/>
          <w:szCs w:val="22"/>
        </w:rPr>
      </w:pPr>
      <w:r w:rsidRPr="007F190C">
        <w:rPr>
          <w:rFonts w:ascii="Tahoma" w:hAnsi="Tahoma" w:cs="Tahoma"/>
          <w:b/>
          <w:bCs/>
          <w:noProof/>
          <w:sz w:val="22"/>
          <w:szCs w:val="22"/>
        </w:rPr>
        <w:t xml:space="preserve">Makna Peningkatan Hasil Belajar </w:t>
      </w:r>
    </w:p>
    <w:p w14:paraId="5B6BE1D8" w14:textId="77777777" w:rsidR="007F190C" w:rsidRPr="007F190C" w:rsidRDefault="00BB503A" w:rsidP="007F190C">
      <w:pPr>
        <w:spacing w:before="120" w:after="120" w:line="276" w:lineRule="auto"/>
        <w:ind w:left="0" w:right="-6" w:firstLine="720"/>
        <w:rPr>
          <w:rFonts w:ascii="Tahoma" w:hAnsi="Tahoma" w:cs="Tahoma"/>
          <w:noProof/>
          <w:sz w:val="22"/>
          <w:szCs w:val="22"/>
        </w:rPr>
      </w:pPr>
      <w:r w:rsidRPr="007F190C">
        <w:rPr>
          <w:rFonts w:ascii="Tahoma" w:hAnsi="Tahoma" w:cs="Tahoma"/>
          <w:noProof/>
          <w:sz w:val="22"/>
          <w:szCs w:val="22"/>
        </w:rPr>
        <w:t xml:space="preserve">Peningkatan skor rata-rata siswa dari siklus I ke siklus II tidak hanya menunjukkan peningkatan pemahaman konsep dan keterampilan teknis, tetapi juga mencerminkan keberhasilan guru dalam menerapkan strategi pembelajaran yang sesuai dengan karakteristik materi. Seni plat logam menuntut keterampilan motorik halus, ketelitian, serta pemahaman konsep desain. Melalui kerja kelompok, </w:t>
      </w:r>
      <w:r w:rsidRPr="007F190C">
        <w:rPr>
          <w:rFonts w:ascii="Tahoma" w:hAnsi="Tahoma" w:cs="Tahoma"/>
          <w:noProof/>
          <w:sz w:val="22"/>
          <w:szCs w:val="22"/>
        </w:rPr>
        <w:lastRenderedPageBreak/>
        <w:t>siswa dapat saling membantu dalam menguasai keterampilan ini. Hal ini sekaligus relevan dengan kompetensi abad 21 yang menekankan pada kemampuan 4C (</w:t>
      </w:r>
      <w:r w:rsidRPr="007F190C">
        <w:rPr>
          <w:rFonts w:ascii="Tahoma" w:hAnsi="Tahoma" w:cs="Tahoma"/>
          <w:i/>
          <w:iCs/>
          <w:noProof/>
          <w:sz w:val="22"/>
          <w:szCs w:val="22"/>
        </w:rPr>
        <w:t>Communication, Collaboration, Critical thinking, Creativity</w:t>
      </w:r>
      <w:r w:rsidRPr="007F190C">
        <w:rPr>
          <w:rFonts w:ascii="Tahoma" w:hAnsi="Tahoma" w:cs="Tahoma"/>
          <w:noProof/>
          <w:sz w:val="22"/>
          <w:szCs w:val="22"/>
        </w:rPr>
        <w:t xml:space="preserve">). Dengan demikian, metode kerja kelompok tidak hanya berdampak pada peningkatan nilai akademik, tetapi juga membekali siswa dengan keterampilan hidup yang relevan. </w:t>
      </w:r>
    </w:p>
    <w:p w14:paraId="57AA8124" w14:textId="77777777" w:rsidR="007F190C" w:rsidRPr="007F190C" w:rsidRDefault="00BB503A" w:rsidP="007F190C">
      <w:pPr>
        <w:spacing w:before="120" w:after="120" w:line="276" w:lineRule="auto"/>
        <w:ind w:left="0" w:right="-6" w:firstLine="720"/>
        <w:rPr>
          <w:rFonts w:ascii="Tahoma" w:hAnsi="Tahoma" w:cs="Tahoma"/>
          <w:noProof/>
          <w:sz w:val="22"/>
          <w:szCs w:val="22"/>
        </w:rPr>
      </w:pPr>
      <w:r w:rsidRPr="007F190C">
        <w:rPr>
          <w:rFonts w:ascii="Tahoma" w:hAnsi="Tahoma" w:cs="Tahoma"/>
          <w:noProof/>
          <w:sz w:val="22"/>
          <w:szCs w:val="22"/>
        </w:rPr>
        <w:t>Faktor yang Mempengaruhi Efektivitas Keberhasilan metode kerja kelompok dalam penelitian ini dipengaruhi oleh beberapa faktor, antara lain pertama, peran guru sebagai fasilitator: guru tidak hanya memberikan instruksi, tetapi juga</w:t>
      </w:r>
      <w:r w:rsidR="007F190C" w:rsidRPr="007F190C">
        <w:rPr>
          <w:rFonts w:ascii="Tahoma" w:hAnsi="Tahoma" w:cs="Tahoma"/>
          <w:noProof/>
          <w:sz w:val="22"/>
          <w:szCs w:val="22"/>
        </w:rPr>
        <w:t xml:space="preserve"> memantau, memberi arahan, dan membantu menyelesaikan konflik kelompok. Kedua, pembagian peran yang jelas: adanya pembagian tugas membuat siswa merasa memiliki tanggung jawab yang harus dipenuhi. Ketiga, sarana praktik yang cukup: meskipun masih ada keterbatasan alat, pemanfaatan secara bergantian dan kreatif mampu mendukung proses pembelajaran. Keempat, motivasi siswa: meningkatnya rasa percaya diri setelah siklus I membuat siswa lebih antusias pada siklus II.</w:t>
      </w:r>
    </w:p>
    <w:p w14:paraId="246FC2F9" w14:textId="77777777" w:rsidR="007F190C" w:rsidRPr="007F190C" w:rsidRDefault="007F190C" w:rsidP="007F190C">
      <w:pPr>
        <w:spacing w:before="120" w:after="120" w:line="276" w:lineRule="auto"/>
        <w:ind w:right="-6"/>
        <w:rPr>
          <w:rFonts w:ascii="Tahoma" w:hAnsi="Tahoma" w:cs="Tahoma"/>
          <w:b/>
          <w:bCs/>
          <w:noProof/>
          <w:sz w:val="22"/>
          <w:szCs w:val="22"/>
        </w:rPr>
      </w:pPr>
      <w:r w:rsidRPr="007F190C">
        <w:rPr>
          <w:rFonts w:ascii="Tahoma" w:hAnsi="Tahoma" w:cs="Tahoma"/>
          <w:b/>
          <w:bCs/>
          <w:noProof/>
          <w:sz w:val="22"/>
          <w:szCs w:val="22"/>
        </w:rPr>
        <w:t xml:space="preserve">Keterbatasan Penelitian </w:t>
      </w:r>
    </w:p>
    <w:p w14:paraId="6AADF673" w14:textId="77777777" w:rsidR="007F190C" w:rsidRPr="007F190C" w:rsidRDefault="007F190C" w:rsidP="007F190C">
      <w:pPr>
        <w:spacing w:before="120" w:after="120" w:line="276" w:lineRule="auto"/>
        <w:ind w:left="0" w:right="-6" w:firstLine="720"/>
        <w:rPr>
          <w:rFonts w:ascii="Tahoma" w:hAnsi="Tahoma" w:cs="Tahoma"/>
          <w:noProof/>
          <w:sz w:val="22"/>
          <w:szCs w:val="22"/>
        </w:rPr>
      </w:pPr>
      <w:r w:rsidRPr="007F190C">
        <w:rPr>
          <w:rFonts w:ascii="Tahoma" w:hAnsi="Tahoma" w:cs="Tahoma"/>
          <w:noProof/>
          <w:sz w:val="22"/>
          <w:szCs w:val="22"/>
        </w:rPr>
        <w:t>Meskipun hasil penelitian menunjukkan efektivitas yang positif, masih terdapat beberapa keterbatasan, seperti keterbatasan waktu sehingga hanya dilakukan dua siklus; penelitian lanjutan mungkin bisa menambahkan siklus lebih banyak untuk melihat perkembangan lebih lanjut. Selanjutnya, keterbatasan sarana praktik yang berpengaruh pada kelancaran kerja kelompok dan masih adanya sebagian kecil siswa yang cenderung bergantung pada anggota lain meskipun jumlahnya semakin berkurang pada siklus II</w:t>
      </w:r>
    </w:p>
    <w:p w14:paraId="36F159FD" w14:textId="77777777" w:rsidR="007F190C" w:rsidRPr="007F190C" w:rsidRDefault="00E9262A" w:rsidP="007F190C">
      <w:pPr>
        <w:spacing w:before="120" w:after="120" w:line="276" w:lineRule="auto"/>
        <w:ind w:right="-6"/>
        <w:rPr>
          <w:rFonts w:ascii="Tahoma" w:hAnsi="Tahoma" w:cs="Tahoma"/>
          <w:noProof/>
          <w:sz w:val="22"/>
          <w:szCs w:val="22"/>
        </w:rPr>
      </w:pPr>
      <w:r w:rsidRPr="007F190C">
        <w:rPr>
          <w:rFonts w:ascii="Tahoma" w:hAnsi="Tahoma" w:cs="Tahoma"/>
          <w:b/>
          <w:bCs/>
          <w:noProof/>
          <w:sz w:val="22"/>
          <w:szCs w:val="22"/>
        </w:rPr>
        <w:t>KESIMPULAN</w:t>
      </w:r>
      <w:r w:rsidRPr="007F190C">
        <w:rPr>
          <w:rFonts w:ascii="Tahoma" w:hAnsi="Tahoma" w:cs="Tahoma"/>
          <w:noProof/>
          <w:sz w:val="22"/>
          <w:szCs w:val="22"/>
        </w:rPr>
        <w:t xml:space="preserve"> </w:t>
      </w:r>
    </w:p>
    <w:p w14:paraId="38D2DD1F" w14:textId="10B86C72" w:rsidR="00E9262A" w:rsidRPr="007F190C" w:rsidRDefault="007F190C" w:rsidP="007F190C">
      <w:pPr>
        <w:spacing w:before="120" w:after="120" w:line="276" w:lineRule="auto"/>
        <w:ind w:left="0" w:right="-6" w:firstLine="720"/>
        <w:rPr>
          <w:rFonts w:ascii="Tahoma" w:hAnsi="Tahoma" w:cs="Tahoma"/>
          <w:noProof/>
          <w:sz w:val="22"/>
          <w:szCs w:val="22"/>
        </w:rPr>
      </w:pPr>
      <w:r w:rsidRPr="007F190C">
        <w:rPr>
          <w:rFonts w:ascii="Tahoma" w:hAnsi="Tahoma" w:cs="Tahoma"/>
          <w:noProof/>
          <w:sz w:val="22"/>
          <w:szCs w:val="22"/>
        </w:rPr>
        <w:t xml:space="preserve">Berdasarkan hasil penelitian yang dilakukan di kelas X Khusus SMAN 7 Wajo dengan penerapan metode kerja kelompok dalam pembelajaran seni budaya (teknik plat logam), dapat disimpulkan bahwa metode ini berhasil meningkatkan pemahaman konsep dan keterampilan praktis siswa. Berikut adalah poin-poin utama dari hasil penelitian yakni proses penerapan metode kerja kelompok penerapan metode kerja kelompok pada pembelajaran seni budaya (teknik plat logam) di kelas X Khusus SMAN 7 Wajo berlangsung secara efektif melalui dua siklus Penelitian Tindakan Kelas (PTK). Pada siklus I, penerapan metode ini masih menghadapi tantangan, seperti kurangnya dinamika kelompok yang optimal dan koordinasi siswa yang belum maksimal, dengan rata-rata nilai aktivitas guru sebesar 68.9 (kategori cukup) dan aktivitas siswa sebesar 64 (kategori cukup). Namun, pada siklus II, terjadi peningkatan signifikan dengan rata-rata nilai aktivitas guru mencapai 91.1 (kategori sangat baik) dan aktivitas siswa sebesar 90 </w:t>
      </w:r>
      <w:r w:rsidRPr="007F190C">
        <w:rPr>
          <w:rFonts w:ascii="Tahoma" w:hAnsi="Tahoma" w:cs="Tahoma"/>
          <w:noProof/>
          <w:sz w:val="22"/>
          <w:szCs w:val="22"/>
        </w:rPr>
        <w:lastRenderedPageBreak/>
        <w:t xml:space="preserve">(kategori sangat baik). Peningkatan ini menunjukkan bahwa metode kerja kelompok, dengan perencanaan dan bimbingan yang lebih terarah, mampu menciptakan proses pembelajaran yang lebih interaktif dan kolaboratif, sehingga mendukung pencapaian tujuan pembelajaran teknik plat logam </w:t>
      </w:r>
    </w:p>
    <w:p w14:paraId="3FF68479" w14:textId="77777777" w:rsidR="007F190C" w:rsidRPr="007F190C" w:rsidRDefault="007F190C" w:rsidP="007F190C">
      <w:pPr>
        <w:spacing w:before="120" w:after="120" w:line="276" w:lineRule="auto"/>
        <w:ind w:left="0" w:right="-6" w:firstLine="720"/>
        <w:rPr>
          <w:rFonts w:ascii="Tahoma" w:hAnsi="Tahoma" w:cs="Tahoma"/>
          <w:noProof/>
          <w:sz w:val="22"/>
          <w:szCs w:val="22"/>
        </w:rPr>
      </w:pPr>
      <w:r w:rsidRPr="007F190C">
        <w:rPr>
          <w:rFonts w:ascii="Tahoma" w:hAnsi="Tahoma" w:cs="Tahoma"/>
          <w:noProof/>
          <w:sz w:val="22"/>
          <w:szCs w:val="22"/>
        </w:rPr>
        <w:t>Metode kerja kelompok terbukti efektif dalam meningkatkan pemahaman konsep dan keterampilan praktis siswa. Hal ini terlihat dari peningkatan rata-rata nilai pemahaman konsep dan keterampilan praktis siswa dari 66.79 (kategori cukup) pada siklus I menjadi 88.57 (kategori sangat baik) pada siklus II. Peningkatan ini didukung oleh aktivitas kolaboratif seperti pembagian tugas yang adil, interaksi kelompok yang efektif, tanggung jawab individu, keterampilan komunikasi, dan kemampuan praktis dalam menerapkan teknik plat logam. Siswa menunjukkan kemajuan dalam bekerja sama, menyelesaikan konflik, serta menghasilkan karya seni plat logam yang lebih berkualitas. Dengan demikian, metode kerja kelompok tidak hanya meningkatkan pemahaman teknis tentang seni plat logam, tetapi juga mengembangkan keterampilan sosial dan kolaborasi siswa yang penting untuk pembelajaran abad 21.</w:t>
      </w:r>
    </w:p>
    <w:p w14:paraId="359539A5" w14:textId="77777777" w:rsidR="007F190C" w:rsidRPr="007F190C" w:rsidRDefault="007F190C" w:rsidP="007F190C">
      <w:pPr>
        <w:spacing w:before="120" w:after="120" w:line="276" w:lineRule="auto"/>
        <w:ind w:left="0" w:right="-6" w:firstLine="720"/>
        <w:rPr>
          <w:rFonts w:ascii="Tahoma" w:hAnsi="Tahoma" w:cs="Tahoma"/>
          <w:noProof/>
          <w:sz w:val="22"/>
          <w:szCs w:val="22"/>
        </w:rPr>
      </w:pPr>
      <w:r w:rsidRPr="007F190C">
        <w:rPr>
          <w:rFonts w:ascii="Tahoma" w:hAnsi="Tahoma" w:cs="Tahoma"/>
          <w:noProof/>
          <w:sz w:val="22"/>
          <w:szCs w:val="22"/>
        </w:rPr>
        <w:t xml:space="preserve">Berdasarkan hasil penelitian, berikut adalah beberapa saran yang dapat dipertimbangkan untuk meningkatkan efektivitas pembelajaran seni budaya dengan metode kerja kelompok pertama, penerapan berkelanjutan metode kerja kelompok terbukti efektif dalam meningkatkan pemahaman konsep dan keterampilan praktis siswa. Oleh karena itu, disarankan agar metode ini diterapkan secara berkelanjutan, tidak hanya pada pembelajaran seni budaya teknik plat logam, tetapi juga pada cabang seni lain atau mata pelajaran lain yang relevan. Kedua, pengembangan modul pembelajaran Guru disarankan untuk mengembangkan modul ajar yang lebih terperinci, mencakup panduan langkah-langkah penerapan metode kerja kelompok, lembar kerja peserta didik (LKPD), serta instrumen penilaian yang spesifik untuk mengevaluasi pemahaman konsep dan keterampilan praktis siswa. Ketiga, pelatihan Guru pihak sekolah disarankan untuk menyelenggarakan pelatihan bagi guruguru terkait penerapan metode kerja kelompok. Pelatihan ini dapat mencakup strategi fasilitasi, pengelolaan dinamika kelompok, dan penyusunan instrumen evaluasi untuk memastikan penerapan metode ini lebih efektif dan merata di berbagai mata pelajaran. </w:t>
      </w:r>
    </w:p>
    <w:p w14:paraId="49BCA926" w14:textId="7C1FD1AF" w:rsidR="007F190C" w:rsidRPr="007F190C" w:rsidRDefault="007F190C" w:rsidP="007F190C">
      <w:pPr>
        <w:spacing w:before="120" w:after="120" w:line="276" w:lineRule="auto"/>
        <w:ind w:left="0" w:right="-6" w:firstLine="720"/>
        <w:rPr>
          <w:rFonts w:ascii="Tahoma" w:hAnsi="Tahoma" w:cs="Tahoma"/>
          <w:noProof/>
          <w:sz w:val="22"/>
          <w:szCs w:val="22"/>
        </w:rPr>
      </w:pPr>
      <w:r w:rsidRPr="007F190C">
        <w:rPr>
          <w:rFonts w:ascii="Tahoma" w:hAnsi="Tahoma" w:cs="Tahoma"/>
          <w:noProof/>
          <w:sz w:val="22"/>
          <w:szCs w:val="22"/>
        </w:rPr>
        <w:t xml:space="preserve">Keempat, peningkatan sarana dan prasarana sekolah perlu meningkatkan sarana dan prasarana pendukung, seperti penyediaan alat dan bahan teknik plat logam (plat logam, alat etching, kuas, dll.), ruang workshop yang memadai, serta fasilitas pendukung seperti papan tulis dan alat presentasi untuk mendukung proses pembelajaran berbasis kelompok. Kelima, penelitian lanjutan disarankan untuk melakukan penelitian lanjutan yang lebih mendalam, seperti mengukur </w:t>
      </w:r>
      <w:r w:rsidRPr="007F190C">
        <w:rPr>
          <w:rFonts w:ascii="Tahoma" w:hAnsi="Tahoma" w:cs="Tahoma"/>
          <w:noProof/>
          <w:sz w:val="22"/>
          <w:szCs w:val="22"/>
        </w:rPr>
        <w:lastRenderedPageBreak/>
        <w:t>dampak metode kerja kelompok terhadap keterampilan komunikasi, kreativitas, atau pengaruh jangka panjang terhadap perkembangan keterampilan kolaborasi siswa di jenjang pendidikan yang lebih tinggi.</w:t>
      </w:r>
    </w:p>
    <w:p w14:paraId="5387D8F2" w14:textId="2873DCB8" w:rsidR="00E9262A" w:rsidRPr="007F190C" w:rsidRDefault="00E9262A" w:rsidP="007F190C">
      <w:pPr>
        <w:spacing w:before="120" w:after="120" w:line="276" w:lineRule="auto"/>
        <w:ind w:right="-6"/>
        <w:rPr>
          <w:rFonts w:ascii="Tahoma" w:hAnsi="Tahoma" w:cs="Tahoma"/>
          <w:noProof/>
          <w:sz w:val="22"/>
          <w:szCs w:val="22"/>
        </w:rPr>
      </w:pPr>
      <w:r w:rsidRPr="007F190C">
        <w:rPr>
          <w:rFonts w:ascii="Tahoma" w:hAnsi="Tahoma" w:cs="Tahoma"/>
          <w:b/>
          <w:bCs/>
          <w:noProof/>
          <w:sz w:val="22"/>
          <w:szCs w:val="22"/>
        </w:rPr>
        <w:t>DAFTAR PUSTAKA</w:t>
      </w:r>
    </w:p>
    <w:p w14:paraId="720460F8" w14:textId="77777777" w:rsidR="007F190C" w:rsidRPr="00B30164" w:rsidRDefault="007F190C" w:rsidP="007F190C">
      <w:pPr>
        <w:spacing w:before="120" w:after="120" w:line="276" w:lineRule="auto"/>
        <w:ind w:left="851" w:right="219" w:hanging="793"/>
        <w:rPr>
          <w:rFonts w:ascii="Tahoma" w:hAnsi="Tahoma" w:cs="Tahoma"/>
          <w:noProof/>
          <w:sz w:val="22"/>
          <w:szCs w:val="22"/>
        </w:rPr>
      </w:pPr>
      <w:r w:rsidRPr="00B30164">
        <w:rPr>
          <w:rFonts w:ascii="Tahoma" w:hAnsi="Tahoma" w:cs="Tahoma"/>
          <w:noProof/>
          <w:w w:val="105"/>
          <w:sz w:val="22"/>
          <w:szCs w:val="22"/>
        </w:rPr>
        <w:t>Arikunto, S. (2008). Prosedur Penelitian: Suatu Pendekatan Praktik. Jak arta: Rineka Cipta.</w:t>
      </w:r>
    </w:p>
    <w:p w14:paraId="4BA26A9A" w14:textId="77777777" w:rsidR="007F190C" w:rsidRPr="00B30164" w:rsidRDefault="007F190C" w:rsidP="007F190C">
      <w:pPr>
        <w:spacing w:before="120" w:after="120" w:line="276" w:lineRule="auto"/>
        <w:ind w:left="851" w:right="219" w:hanging="793"/>
        <w:rPr>
          <w:rFonts w:ascii="Tahoma" w:hAnsi="Tahoma" w:cs="Tahoma"/>
          <w:noProof/>
          <w:sz w:val="22"/>
          <w:szCs w:val="22"/>
        </w:rPr>
      </w:pPr>
      <w:r w:rsidRPr="00B30164">
        <w:rPr>
          <w:rFonts w:ascii="Tahoma" w:hAnsi="Tahoma" w:cs="Tahoma"/>
          <w:noProof/>
          <w:w w:val="105"/>
          <w:sz w:val="22"/>
          <w:szCs w:val="22"/>
        </w:rPr>
        <w:t>Arikunto, S. (2010). Prosedur Penelitian: Suatu</w:t>
      </w:r>
      <w:r w:rsidRPr="00B30164">
        <w:rPr>
          <w:rFonts w:ascii="Tahoma" w:hAnsi="Tahoma" w:cs="Tahoma"/>
          <w:noProof/>
          <w:w w:val="105"/>
          <w:sz w:val="22"/>
          <w:szCs w:val="22"/>
          <w:lang w:val="en-US"/>
        </w:rPr>
        <w:t xml:space="preserve"> </w:t>
      </w:r>
      <w:r w:rsidRPr="00B30164">
        <w:rPr>
          <w:rFonts w:ascii="Tahoma" w:hAnsi="Tahoma" w:cs="Tahoma"/>
          <w:noProof/>
          <w:w w:val="105"/>
          <w:sz w:val="22"/>
          <w:szCs w:val="22"/>
        </w:rPr>
        <w:t>Pendekatan Praktik. Jakarta: Rineka</w:t>
      </w:r>
      <w:r w:rsidRPr="00B30164">
        <w:rPr>
          <w:rFonts w:ascii="Tahoma" w:hAnsi="Tahoma" w:cs="Tahoma"/>
          <w:noProof/>
          <w:w w:val="105"/>
          <w:sz w:val="22"/>
          <w:szCs w:val="22"/>
          <w:lang w:val="en-US"/>
        </w:rPr>
        <w:t xml:space="preserve"> </w:t>
      </w:r>
      <w:r w:rsidRPr="00B30164">
        <w:rPr>
          <w:rFonts w:ascii="Tahoma" w:hAnsi="Tahoma" w:cs="Tahoma"/>
          <w:noProof/>
          <w:w w:val="105"/>
          <w:sz w:val="22"/>
          <w:szCs w:val="22"/>
        </w:rPr>
        <w:t>Cipta.</w:t>
      </w:r>
    </w:p>
    <w:p w14:paraId="3B1023C5" w14:textId="77777777" w:rsidR="007F190C" w:rsidRPr="00B30164" w:rsidRDefault="007F190C" w:rsidP="007F190C">
      <w:pPr>
        <w:spacing w:before="120" w:after="120" w:line="276" w:lineRule="auto"/>
        <w:ind w:left="851" w:right="219" w:hanging="793"/>
        <w:rPr>
          <w:rFonts w:ascii="Tahoma" w:hAnsi="Tahoma" w:cs="Tahoma"/>
          <w:noProof/>
          <w:w w:val="105"/>
          <w:sz w:val="22"/>
          <w:szCs w:val="22"/>
        </w:rPr>
      </w:pPr>
      <w:r w:rsidRPr="00B30164">
        <w:rPr>
          <w:rFonts w:ascii="Tahoma" w:hAnsi="Tahoma" w:cs="Tahoma"/>
          <w:noProof/>
          <w:w w:val="105"/>
          <w:sz w:val="22"/>
          <w:szCs w:val="22"/>
        </w:rPr>
        <w:t>Dadang Iskandar &amp; Nasrim. (2015). Penelitian</w:t>
      </w:r>
      <w:r w:rsidRPr="00B30164">
        <w:rPr>
          <w:rFonts w:ascii="Tahoma" w:hAnsi="Tahoma" w:cs="Tahoma"/>
          <w:noProof/>
          <w:w w:val="105"/>
          <w:sz w:val="22"/>
          <w:szCs w:val="22"/>
          <w:lang w:val="en-US"/>
        </w:rPr>
        <w:t xml:space="preserve"> </w:t>
      </w:r>
      <w:r w:rsidRPr="00B30164">
        <w:rPr>
          <w:rFonts w:ascii="Tahoma" w:hAnsi="Tahoma" w:cs="Tahoma"/>
          <w:noProof/>
          <w:w w:val="105"/>
          <w:sz w:val="22"/>
          <w:szCs w:val="22"/>
        </w:rPr>
        <w:t>Tindakan Kelas. Bandung:</w:t>
      </w:r>
      <w:r w:rsidRPr="00B30164">
        <w:rPr>
          <w:rFonts w:ascii="Tahoma" w:hAnsi="Tahoma" w:cs="Tahoma"/>
          <w:noProof/>
          <w:w w:val="105"/>
          <w:sz w:val="22"/>
          <w:szCs w:val="22"/>
          <w:lang w:val="en-US"/>
        </w:rPr>
        <w:t xml:space="preserve"> </w:t>
      </w:r>
      <w:r w:rsidRPr="00B30164">
        <w:rPr>
          <w:rFonts w:ascii="Tahoma" w:hAnsi="Tahoma" w:cs="Tahoma"/>
          <w:noProof/>
          <w:w w:val="105"/>
          <w:sz w:val="22"/>
          <w:szCs w:val="22"/>
        </w:rPr>
        <w:t>CV Pustaka</w:t>
      </w:r>
      <w:r w:rsidRPr="00B30164">
        <w:rPr>
          <w:rFonts w:ascii="Tahoma" w:hAnsi="Tahoma" w:cs="Tahoma"/>
          <w:noProof/>
          <w:w w:val="105"/>
          <w:sz w:val="22"/>
          <w:szCs w:val="22"/>
          <w:lang w:val="en-US"/>
        </w:rPr>
        <w:t xml:space="preserve"> </w:t>
      </w:r>
      <w:r w:rsidRPr="00B30164">
        <w:rPr>
          <w:rFonts w:ascii="Tahoma" w:hAnsi="Tahoma" w:cs="Tahoma"/>
          <w:noProof/>
          <w:w w:val="105"/>
          <w:sz w:val="22"/>
          <w:szCs w:val="22"/>
        </w:rPr>
        <w:t>Setia.</w:t>
      </w:r>
    </w:p>
    <w:p w14:paraId="133C6995" w14:textId="77777777" w:rsidR="007F190C" w:rsidRPr="00B30164" w:rsidRDefault="007F190C" w:rsidP="007F190C">
      <w:pPr>
        <w:spacing w:before="120" w:after="120" w:line="276" w:lineRule="auto"/>
        <w:ind w:left="851" w:right="219" w:hanging="793"/>
        <w:rPr>
          <w:rFonts w:ascii="Tahoma" w:hAnsi="Tahoma" w:cs="Tahoma"/>
          <w:noProof/>
          <w:w w:val="105"/>
          <w:sz w:val="22"/>
          <w:szCs w:val="22"/>
        </w:rPr>
      </w:pPr>
      <w:r w:rsidRPr="00B30164">
        <w:rPr>
          <w:rFonts w:ascii="Tahoma" w:hAnsi="Tahoma" w:cs="Tahoma"/>
          <w:noProof/>
          <w:w w:val="105"/>
          <w:sz w:val="22"/>
          <w:szCs w:val="22"/>
        </w:rPr>
        <w:t>Echols, J. M., &amp; Shadily, H. (1996). Kamus Inggris</w:t>
      </w:r>
      <w:r w:rsidRPr="00B30164">
        <w:rPr>
          <w:rFonts w:ascii="Tahoma" w:hAnsi="Tahoma" w:cs="Tahoma"/>
          <w:noProof/>
          <w:w w:val="105"/>
          <w:sz w:val="22"/>
          <w:szCs w:val="22"/>
          <w:lang w:val="en-US"/>
        </w:rPr>
        <w:t xml:space="preserve"> </w:t>
      </w:r>
      <w:r w:rsidRPr="00B30164">
        <w:rPr>
          <w:rFonts w:ascii="Tahoma" w:hAnsi="Tahoma" w:cs="Tahoma"/>
          <w:noProof/>
          <w:w w:val="105"/>
          <w:sz w:val="22"/>
          <w:szCs w:val="22"/>
        </w:rPr>
        <w:t>Indonesia. Jakarta: Gramedia Pustaka Utama.Gramedia</w:t>
      </w:r>
      <w:r w:rsidRPr="00B30164">
        <w:rPr>
          <w:rFonts w:ascii="Tahoma" w:hAnsi="Tahoma" w:cs="Tahoma"/>
          <w:noProof/>
          <w:spacing w:val="-9"/>
          <w:w w:val="105"/>
          <w:sz w:val="22"/>
          <w:szCs w:val="22"/>
        </w:rPr>
        <w:t xml:space="preserve"> </w:t>
      </w:r>
      <w:r w:rsidRPr="00B30164">
        <w:rPr>
          <w:rFonts w:ascii="Tahoma" w:hAnsi="Tahoma" w:cs="Tahoma"/>
          <w:noProof/>
          <w:w w:val="105"/>
          <w:sz w:val="22"/>
          <w:szCs w:val="22"/>
        </w:rPr>
        <w:t>Pustaka</w:t>
      </w:r>
      <w:r w:rsidRPr="00B30164">
        <w:rPr>
          <w:rFonts w:ascii="Tahoma" w:hAnsi="Tahoma" w:cs="Tahoma"/>
          <w:noProof/>
          <w:spacing w:val="-1"/>
          <w:w w:val="105"/>
          <w:sz w:val="22"/>
          <w:szCs w:val="22"/>
        </w:rPr>
        <w:t xml:space="preserve"> </w:t>
      </w:r>
      <w:r w:rsidRPr="00B30164">
        <w:rPr>
          <w:rFonts w:ascii="Tahoma" w:hAnsi="Tahoma" w:cs="Tahoma"/>
          <w:noProof/>
          <w:w w:val="105"/>
          <w:sz w:val="22"/>
          <w:szCs w:val="22"/>
        </w:rPr>
        <w:t>Umum.</w:t>
      </w:r>
    </w:p>
    <w:p w14:paraId="205AC302" w14:textId="77777777" w:rsidR="000F47AA" w:rsidRPr="00B30164" w:rsidRDefault="000F47AA" w:rsidP="007F190C">
      <w:pPr>
        <w:spacing w:before="120" w:after="120" w:line="276" w:lineRule="auto"/>
        <w:ind w:left="851" w:right="219" w:hanging="793"/>
        <w:rPr>
          <w:rFonts w:ascii="Tahoma" w:hAnsi="Tahoma" w:cs="Tahoma"/>
          <w:sz w:val="22"/>
          <w:szCs w:val="22"/>
          <w:shd w:val="clear" w:color="auto" w:fill="FFFFFF"/>
        </w:rPr>
      </w:pPr>
      <w:r w:rsidRPr="00B30164">
        <w:rPr>
          <w:rFonts w:ascii="Tahoma" w:hAnsi="Tahoma" w:cs="Tahoma"/>
          <w:sz w:val="22"/>
          <w:szCs w:val="22"/>
          <w:shd w:val="clear" w:color="auto" w:fill="FFFFFF"/>
        </w:rPr>
        <w:t>Febriansyah, T., Patriansah, M., &amp; Viatra, A. W. (2024). Kampanye visual makanan khas Kota Palembang berbahan baku ikan. </w:t>
      </w:r>
      <w:r w:rsidRPr="00B30164">
        <w:rPr>
          <w:rFonts w:ascii="Tahoma" w:hAnsi="Tahoma" w:cs="Tahoma"/>
          <w:i/>
          <w:iCs/>
          <w:sz w:val="22"/>
          <w:szCs w:val="22"/>
          <w:shd w:val="clear" w:color="auto" w:fill="FFFFFF"/>
        </w:rPr>
        <w:t>VisArt: Jurnal Seni Rupa dan Design</w:t>
      </w:r>
      <w:r w:rsidRPr="00B30164">
        <w:rPr>
          <w:rFonts w:ascii="Tahoma" w:hAnsi="Tahoma" w:cs="Tahoma"/>
          <w:sz w:val="22"/>
          <w:szCs w:val="22"/>
          <w:shd w:val="clear" w:color="auto" w:fill="FFFFFF"/>
        </w:rPr>
        <w:t>, </w:t>
      </w:r>
      <w:r w:rsidRPr="00B30164">
        <w:rPr>
          <w:rFonts w:ascii="Tahoma" w:hAnsi="Tahoma" w:cs="Tahoma"/>
          <w:i/>
          <w:iCs/>
          <w:sz w:val="22"/>
          <w:szCs w:val="22"/>
          <w:shd w:val="clear" w:color="auto" w:fill="FFFFFF"/>
        </w:rPr>
        <w:t>2</w:t>
      </w:r>
      <w:r w:rsidRPr="00B30164">
        <w:rPr>
          <w:rFonts w:ascii="Tahoma" w:hAnsi="Tahoma" w:cs="Tahoma"/>
          <w:sz w:val="22"/>
          <w:szCs w:val="22"/>
          <w:shd w:val="clear" w:color="auto" w:fill="FFFFFF"/>
        </w:rPr>
        <w:t>(2), 416-435.</w:t>
      </w:r>
    </w:p>
    <w:p w14:paraId="3E90AAB7" w14:textId="46EA2A04" w:rsidR="007F190C" w:rsidRPr="00B30164" w:rsidRDefault="007F190C" w:rsidP="007F190C">
      <w:pPr>
        <w:spacing w:before="120" w:after="120" w:line="276" w:lineRule="auto"/>
        <w:ind w:left="851" w:right="219" w:hanging="793"/>
        <w:rPr>
          <w:rFonts w:ascii="Tahoma" w:hAnsi="Tahoma" w:cs="Tahoma"/>
          <w:noProof/>
          <w:w w:val="105"/>
          <w:sz w:val="22"/>
          <w:szCs w:val="22"/>
          <w:lang w:val="en-US"/>
        </w:rPr>
      </w:pPr>
      <w:r w:rsidRPr="00B30164">
        <w:rPr>
          <w:rFonts w:ascii="Tahoma" w:hAnsi="Tahoma" w:cs="Tahoma"/>
          <w:noProof/>
          <w:w w:val="105"/>
          <w:sz w:val="22"/>
          <w:szCs w:val="22"/>
        </w:rPr>
        <w:t>Hasibuan, M. S. P. (2017). Manajemen: Dasar,</w:t>
      </w:r>
      <w:r w:rsidRPr="00B30164">
        <w:rPr>
          <w:rFonts w:ascii="Tahoma" w:hAnsi="Tahoma" w:cs="Tahoma"/>
          <w:noProof/>
          <w:w w:val="105"/>
          <w:sz w:val="22"/>
          <w:szCs w:val="22"/>
          <w:lang w:val="en-US"/>
        </w:rPr>
        <w:t xml:space="preserve"> </w:t>
      </w:r>
      <w:r w:rsidRPr="00B30164">
        <w:rPr>
          <w:rFonts w:ascii="Tahoma" w:hAnsi="Tahoma" w:cs="Tahoma"/>
          <w:noProof/>
          <w:w w:val="105"/>
          <w:sz w:val="22"/>
          <w:szCs w:val="22"/>
        </w:rPr>
        <w:t>Pengertian, dan Masalah. Jakarta: Bumi</w:t>
      </w:r>
      <w:r w:rsidRPr="00B30164">
        <w:rPr>
          <w:rFonts w:ascii="Tahoma" w:hAnsi="Tahoma" w:cs="Tahoma"/>
          <w:noProof/>
          <w:w w:val="105"/>
          <w:sz w:val="22"/>
          <w:szCs w:val="22"/>
          <w:lang w:val="en-US"/>
        </w:rPr>
        <w:t xml:space="preserve"> </w:t>
      </w:r>
      <w:r w:rsidRPr="00B30164">
        <w:rPr>
          <w:rFonts w:ascii="Tahoma" w:hAnsi="Tahoma" w:cs="Tahoma"/>
          <w:noProof/>
          <w:w w:val="105"/>
          <w:sz w:val="22"/>
          <w:szCs w:val="22"/>
        </w:rPr>
        <w:t>Aksara.</w:t>
      </w:r>
      <w:r w:rsidRPr="00B30164">
        <w:rPr>
          <w:rFonts w:ascii="Tahoma" w:hAnsi="Tahoma" w:cs="Tahoma"/>
          <w:noProof/>
          <w:w w:val="105"/>
          <w:sz w:val="22"/>
          <w:szCs w:val="22"/>
          <w:lang w:val="en-US"/>
        </w:rPr>
        <w:t xml:space="preserve"> </w:t>
      </w:r>
    </w:p>
    <w:p w14:paraId="15FDC8EB" w14:textId="77777777" w:rsidR="007F190C" w:rsidRPr="00B30164" w:rsidRDefault="007F190C" w:rsidP="007F190C">
      <w:pPr>
        <w:spacing w:before="120" w:after="120" w:line="276" w:lineRule="auto"/>
        <w:ind w:left="851" w:right="219" w:hanging="793"/>
        <w:rPr>
          <w:rFonts w:ascii="Tahoma" w:hAnsi="Tahoma" w:cs="Tahoma"/>
          <w:noProof/>
          <w:spacing w:val="40"/>
          <w:sz w:val="22"/>
          <w:szCs w:val="22"/>
        </w:rPr>
      </w:pPr>
      <w:r w:rsidRPr="00B30164">
        <w:rPr>
          <w:rFonts w:ascii="Tahoma" w:hAnsi="Tahoma" w:cs="Tahoma"/>
          <w:noProof/>
          <w:w w:val="105"/>
          <w:sz w:val="22"/>
          <w:szCs w:val="22"/>
        </w:rPr>
        <w:t>Muslich, M. (2014). Penelitian Tindakan Kelas</w:t>
      </w:r>
      <w:r w:rsidRPr="00B30164">
        <w:rPr>
          <w:rFonts w:ascii="Tahoma" w:hAnsi="Tahoma" w:cs="Tahoma"/>
          <w:noProof/>
          <w:w w:val="105"/>
          <w:sz w:val="22"/>
          <w:szCs w:val="22"/>
          <w:lang w:val="en-US"/>
        </w:rPr>
        <w:t xml:space="preserve"> </w:t>
      </w:r>
      <w:r w:rsidRPr="00B30164">
        <w:rPr>
          <w:rFonts w:ascii="Tahoma" w:hAnsi="Tahoma" w:cs="Tahoma"/>
          <w:noProof/>
          <w:w w:val="105"/>
          <w:sz w:val="22"/>
          <w:szCs w:val="22"/>
        </w:rPr>
        <w:t>(</w:t>
      </w:r>
      <w:r w:rsidRPr="00B30164">
        <w:rPr>
          <w:rFonts w:ascii="Tahoma" w:hAnsi="Tahoma" w:cs="Tahoma"/>
          <w:i/>
          <w:iCs/>
          <w:noProof/>
          <w:w w:val="105"/>
          <w:sz w:val="22"/>
          <w:szCs w:val="22"/>
        </w:rPr>
        <w:t>Classroom Action Research</w:t>
      </w:r>
      <w:r w:rsidRPr="00B30164">
        <w:rPr>
          <w:rFonts w:ascii="Tahoma" w:hAnsi="Tahoma" w:cs="Tahoma"/>
          <w:noProof/>
          <w:w w:val="105"/>
          <w:sz w:val="22"/>
          <w:szCs w:val="22"/>
        </w:rPr>
        <w:t>). Jakarta: Bumi</w:t>
      </w:r>
      <w:r w:rsidRPr="00B30164">
        <w:rPr>
          <w:rFonts w:ascii="Tahoma" w:hAnsi="Tahoma" w:cs="Tahoma"/>
          <w:noProof/>
          <w:w w:val="105"/>
          <w:sz w:val="22"/>
          <w:szCs w:val="22"/>
          <w:lang w:val="en-US"/>
        </w:rPr>
        <w:t xml:space="preserve"> </w:t>
      </w:r>
      <w:r w:rsidRPr="00B30164">
        <w:rPr>
          <w:rFonts w:ascii="Tahoma" w:hAnsi="Tahoma" w:cs="Tahoma"/>
          <w:noProof/>
          <w:w w:val="105"/>
          <w:sz w:val="22"/>
          <w:szCs w:val="22"/>
        </w:rPr>
        <w:t xml:space="preserve">Aksara. </w:t>
      </w:r>
    </w:p>
    <w:p w14:paraId="248BAFB8" w14:textId="77777777" w:rsidR="000F47AA" w:rsidRPr="00B30164" w:rsidRDefault="000F47AA" w:rsidP="007F190C">
      <w:pPr>
        <w:spacing w:before="120" w:after="120" w:line="276" w:lineRule="auto"/>
        <w:ind w:left="851" w:right="219" w:hanging="793"/>
        <w:rPr>
          <w:rFonts w:ascii="Tahoma" w:hAnsi="Tahoma" w:cs="Tahoma"/>
          <w:sz w:val="22"/>
          <w:szCs w:val="22"/>
          <w:shd w:val="clear" w:color="auto" w:fill="FFFFFF"/>
        </w:rPr>
      </w:pPr>
      <w:r w:rsidRPr="00B30164">
        <w:rPr>
          <w:rFonts w:ascii="Tahoma" w:hAnsi="Tahoma" w:cs="Tahoma"/>
          <w:sz w:val="22"/>
          <w:szCs w:val="22"/>
          <w:shd w:val="clear" w:color="auto" w:fill="FFFFFF"/>
        </w:rPr>
        <w:t>Pasya, A., Lubis, H. R. N., &amp; Patriansah, M. (2025). Penerapan Media Promosi Visual Kue Srikaya Kepada Generasi Muda Dalam Upaya Pelestarian Kuliner Tradisional Palembang. </w:t>
      </w:r>
      <w:r w:rsidRPr="00B30164">
        <w:rPr>
          <w:rFonts w:ascii="Tahoma" w:hAnsi="Tahoma" w:cs="Tahoma"/>
          <w:i/>
          <w:iCs/>
          <w:sz w:val="22"/>
          <w:szCs w:val="22"/>
          <w:shd w:val="clear" w:color="auto" w:fill="FFFFFF"/>
        </w:rPr>
        <w:t>Besaung: Jurnal Seni Desain dan Budaya</w:t>
      </w:r>
      <w:r w:rsidRPr="00B30164">
        <w:rPr>
          <w:rFonts w:ascii="Tahoma" w:hAnsi="Tahoma" w:cs="Tahoma"/>
          <w:sz w:val="22"/>
          <w:szCs w:val="22"/>
          <w:shd w:val="clear" w:color="auto" w:fill="FFFFFF"/>
        </w:rPr>
        <w:t>, </w:t>
      </w:r>
      <w:r w:rsidRPr="00B30164">
        <w:rPr>
          <w:rFonts w:ascii="Tahoma" w:hAnsi="Tahoma" w:cs="Tahoma"/>
          <w:i/>
          <w:iCs/>
          <w:sz w:val="22"/>
          <w:szCs w:val="22"/>
          <w:shd w:val="clear" w:color="auto" w:fill="FFFFFF"/>
        </w:rPr>
        <w:t>10</w:t>
      </w:r>
      <w:r w:rsidRPr="00B30164">
        <w:rPr>
          <w:rFonts w:ascii="Tahoma" w:hAnsi="Tahoma" w:cs="Tahoma"/>
          <w:sz w:val="22"/>
          <w:szCs w:val="22"/>
          <w:shd w:val="clear" w:color="auto" w:fill="FFFFFF"/>
        </w:rPr>
        <w:t>(3), 718-738.</w:t>
      </w:r>
    </w:p>
    <w:p w14:paraId="5ACFC009" w14:textId="66C166A5" w:rsidR="000F47AA" w:rsidRPr="00B30164" w:rsidRDefault="000F47AA" w:rsidP="007F190C">
      <w:pPr>
        <w:spacing w:before="120" w:after="120" w:line="276" w:lineRule="auto"/>
        <w:ind w:left="851" w:right="219" w:hanging="793"/>
        <w:rPr>
          <w:rFonts w:ascii="Tahoma" w:hAnsi="Tahoma" w:cs="Tahoma"/>
          <w:sz w:val="22"/>
          <w:szCs w:val="22"/>
          <w:shd w:val="clear" w:color="auto" w:fill="FFFFFF"/>
        </w:rPr>
      </w:pPr>
      <w:r w:rsidRPr="00B30164">
        <w:rPr>
          <w:rFonts w:ascii="Tahoma" w:hAnsi="Tahoma" w:cs="Tahoma"/>
          <w:sz w:val="22"/>
          <w:szCs w:val="22"/>
          <w:shd w:val="clear" w:color="auto" w:fill="FFFFFF"/>
        </w:rPr>
        <w:t>Patriansah, M., &amp; Dion, K. (2023). Analisis Prinsip Desain Logo PAL TV Dalam Perspektif Budaya Digital. </w:t>
      </w:r>
      <w:r w:rsidRPr="00B30164">
        <w:rPr>
          <w:rFonts w:ascii="Tahoma" w:hAnsi="Tahoma" w:cs="Tahoma"/>
          <w:i/>
          <w:iCs/>
          <w:sz w:val="22"/>
          <w:szCs w:val="22"/>
          <w:shd w:val="clear" w:color="auto" w:fill="FFFFFF"/>
        </w:rPr>
        <w:t>Jurnal SASAK: Desain Visual dan Komunikasi</w:t>
      </w:r>
      <w:r w:rsidRPr="00B30164">
        <w:rPr>
          <w:rFonts w:ascii="Tahoma" w:hAnsi="Tahoma" w:cs="Tahoma"/>
          <w:sz w:val="22"/>
          <w:szCs w:val="22"/>
          <w:shd w:val="clear" w:color="auto" w:fill="FFFFFF"/>
        </w:rPr>
        <w:t>, </w:t>
      </w:r>
      <w:r w:rsidRPr="00B30164">
        <w:rPr>
          <w:rFonts w:ascii="Tahoma" w:hAnsi="Tahoma" w:cs="Tahoma"/>
          <w:i/>
          <w:iCs/>
          <w:sz w:val="22"/>
          <w:szCs w:val="22"/>
          <w:shd w:val="clear" w:color="auto" w:fill="FFFFFF"/>
        </w:rPr>
        <w:t>5</w:t>
      </w:r>
      <w:r w:rsidRPr="00B30164">
        <w:rPr>
          <w:rFonts w:ascii="Tahoma" w:hAnsi="Tahoma" w:cs="Tahoma"/>
          <w:sz w:val="22"/>
          <w:szCs w:val="22"/>
          <w:shd w:val="clear" w:color="auto" w:fill="FFFFFF"/>
        </w:rPr>
        <w:t>(2), 93-102.</w:t>
      </w:r>
    </w:p>
    <w:p w14:paraId="36976018" w14:textId="77777777" w:rsidR="000F47AA" w:rsidRPr="00B30164" w:rsidRDefault="000F47AA" w:rsidP="007F190C">
      <w:pPr>
        <w:spacing w:before="120" w:after="120" w:line="276" w:lineRule="auto"/>
        <w:ind w:left="851" w:right="219" w:hanging="793"/>
        <w:rPr>
          <w:rFonts w:ascii="Tahoma" w:hAnsi="Tahoma" w:cs="Tahoma"/>
          <w:sz w:val="22"/>
          <w:szCs w:val="22"/>
          <w:shd w:val="clear" w:color="auto" w:fill="FFFFFF"/>
        </w:rPr>
      </w:pPr>
      <w:r w:rsidRPr="00B30164">
        <w:rPr>
          <w:rFonts w:ascii="Tahoma" w:hAnsi="Tahoma" w:cs="Tahoma"/>
          <w:sz w:val="22"/>
          <w:szCs w:val="22"/>
          <w:shd w:val="clear" w:color="auto" w:fill="FFFFFF"/>
        </w:rPr>
        <w:t>Patriansah, M., &amp; Sapitri, R. (2022). Tanda Dalam Komunikasi Visual Iklan Layanan Masyarakat: Analisis Semiotika Peirce. </w:t>
      </w:r>
      <w:r w:rsidRPr="00B30164">
        <w:rPr>
          <w:rFonts w:ascii="Tahoma" w:hAnsi="Tahoma" w:cs="Tahoma"/>
          <w:i/>
          <w:iCs/>
          <w:sz w:val="22"/>
          <w:szCs w:val="22"/>
          <w:shd w:val="clear" w:color="auto" w:fill="FFFFFF"/>
        </w:rPr>
        <w:t>Demandia: Jurnal Desain Komunikasi Visual, Manajemen Desain, Dan Periklanan</w:t>
      </w:r>
      <w:r w:rsidRPr="00B30164">
        <w:rPr>
          <w:rFonts w:ascii="Tahoma" w:hAnsi="Tahoma" w:cs="Tahoma"/>
          <w:sz w:val="22"/>
          <w:szCs w:val="22"/>
          <w:shd w:val="clear" w:color="auto" w:fill="FFFFFF"/>
        </w:rPr>
        <w:t>, </w:t>
      </w:r>
      <w:r w:rsidRPr="00B30164">
        <w:rPr>
          <w:rFonts w:ascii="Tahoma" w:hAnsi="Tahoma" w:cs="Tahoma"/>
          <w:i/>
          <w:iCs/>
          <w:sz w:val="22"/>
          <w:szCs w:val="22"/>
          <w:shd w:val="clear" w:color="auto" w:fill="FFFFFF"/>
        </w:rPr>
        <w:t>7</w:t>
      </w:r>
      <w:r w:rsidRPr="00B30164">
        <w:rPr>
          <w:rFonts w:ascii="Tahoma" w:hAnsi="Tahoma" w:cs="Tahoma"/>
          <w:sz w:val="22"/>
          <w:szCs w:val="22"/>
          <w:shd w:val="clear" w:color="auto" w:fill="FFFFFF"/>
        </w:rPr>
        <w:t>(1), 101-120.</w:t>
      </w:r>
    </w:p>
    <w:p w14:paraId="6AFEB1A3" w14:textId="77777777" w:rsidR="000F47AA" w:rsidRPr="00B30164" w:rsidRDefault="000F47AA" w:rsidP="007F190C">
      <w:pPr>
        <w:spacing w:before="120" w:after="120" w:line="276" w:lineRule="auto"/>
        <w:ind w:left="851" w:right="219" w:hanging="793"/>
        <w:rPr>
          <w:rFonts w:ascii="Tahoma" w:hAnsi="Tahoma" w:cs="Tahoma"/>
          <w:sz w:val="22"/>
          <w:szCs w:val="22"/>
          <w:shd w:val="clear" w:color="auto" w:fill="FFFFFF"/>
        </w:rPr>
      </w:pPr>
      <w:r w:rsidRPr="00B30164">
        <w:rPr>
          <w:rFonts w:ascii="Tahoma" w:hAnsi="Tahoma" w:cs="Tahoma"/>
          <w:sz w:val="22"/>
          <w:szCs w:val="22"/>
          <w:shd w:val="clear" w:color="auto" w:fill="FFFFFF"/>
        </w:rPr>
        <w:t>Patriansah, M., Verdianto, V., &amp; Riansyah, N. (2025). Representasi Estetika Batik Sumatera Selatan: Koleksi Museum Balaputera Dewa. </w:t>
      </w:r>
      <w:r w:rsidRPr="00B30164">
        <w:rPr>
          <w:rFonts w:ascii="Tahoma" w:hAnsi="Tahoma" w:cs="Tahoma"/>
          <w:i/>
          <w:iCs/>
          <w:sz w:val="22"/>
          <w:szCs w:val="22"/>
          <w:shd w:val="clear" w:color="auto" w:fill="FFFFFF"/>
        </w:rPr>
        <w:t>Besaung: Jurnal Seni Desain dan Budaya</w:t>
      </w:r>
      <w:r w:rsidRPr="00B30164">
        <w:rPr>
          <w:rFonts w:ascii="Tahoma" w:hAnsi="Tahoma" w:cs="Tahoma"/>
          <w:sz w:val="22"/>
          <w:szCs w:val="22"/>
          <w:shd w:val="clear" w:color="auto" w:fill="FFFFFF"/>
        </w:rPr>
        <w:t>, </w:t>
      </w:r>
      <w:r w:rsidRPr="00B30164">
        <w:rPr>
          <w:rFonts w:ascii="Tahoma" w:hAnsi="Tahoma" w:cs="Tahoma"/>
          <w:i/>
          <w:iCs/>
          <w:sz w:val="22"/>
          <w:szCs w:val="22"/>
          <w:shd w:val="clear" w:color="auto" w:fill="FFFFFF"/>
        </w:rPr>
        <w:t>10</w:t>
      </w:r>
      <w:r w:rsidRPr="00B30164">
        <w:rPr>
          <w:rFonts w:ascii="Tahoma" w:hAnsi="Tahoma" w:cs="Tahoma"/>
          <w:sz w:val="22"/>
          <w:szCs w:val="22"/>
          <w:shd w:val="clear" w:color="auto" w:fill="FFFFFF"/>
        </w:rPr>
        <w:t>(3), 482-511.</w:t>
      </w:r>
    </w:p>
    <w:p w14:paraId="3FF4E98D" w14:textId="77777777" w:rsidR="000F47AA" w:rsidRPr="00B30164" w:rsidRDefault="000F47AA" w:rsidP="007F190C">
      <w:pPr>
        <w:spacing w:before="120" w:after="120" w:line="276" w:lineRule="auto"/>
        <w:ind w:left="851" w:right="219" w:hanging="793"/>
        <w:rPr>
          <w:rFonts w:ascii="Tahoma" w:hAnsi="Tahoma" w:cs="Tahoma"/>
          <w:sz w:val="22"/>
          <w:szCs w:val="22"/>
          <w:shd w:val="clear" w:color="auto" w:fill="FFFFFF"/>
        </w:rPr>
      </w:pPr>
      <w:r w:rsidRPr="00B30164">
        <w:rPr>
          <w:rFonts w:ascii="Tahoma" w:hAnsi="Tahoma" w:cs="Tahoma"/>
          <w:sz w:val="22"/>
          <w:szCs w:val="22"/>
          <w:shd w:val="clear" w:color="auto" w:fill="FFFFFF"/>
        </w:rPr>
        <w:lastRenderedPageBreak/>
        <w:t>Patriansah, M., Ilhaq, M., &amp; Tiana, M. (2024). Kegiatan Lomba Poster Sebagai Media Edukasi dan Kreativitas Siswa Dalam Ajang Olimpiade Sekolah PGRI Tingkat Nasional Ke-1 Di Kota Palembang. </w:t>
      </w:r>
      <w:r w:rsidRPr="00B30164">
        <w:rPr>
          <w:rFonts w:ascii="Tahoma" w:hAnsi="Tahoma" w:cs="Tahoma"/>
          <w:i/>
          <w:iCs/>
          <w:sz w:val="22"/>
          <w:szCs w:val="22"/>
          <w:shd w:val="clear" w:color="auto" w:fill="FFFFFF"/>
        </w:rPr>
        <w:t>AKM: Aksi Kepada Masyarakat</w:t>
      </w:r>
      <w:r w:rsidRPr="00B30164">
        <w:rPr>
          <w:rFonts w:ascii="Tahoma" w:hAnsi="Tahoma" w:cs="Tahoma"/>
          <w:sz w:val="22"/>
          <w:szCs w:val="22"/>
          <w:shd w:val="clear" w:color="auto" w:fill="FFFFFF"/>
        </w:rPr>
        <w:t>, </w:t>
      </w:r>
      <w:r w:rsidRPr="00B30164">
        <w:rPr>
          <w:rFonts w:ascii="Tahoma" w:hAnsi="Tahoma" w:cs="Tahoma"/>
          <w:i/>
          <w:iCs/>
          <w:sz w:val="22"/>
          <w:szCs w:val="22"/>
          <w:shd w:val="clear" w:color="auto" w:fill="FFFFFF"/>
        </w:rPr>
        <w:t>5</w:t>
      </w:r>
      <w:r w:rsidRPr="00B30164">
        <w:rPr>
          <w:rFonts w:ascii="Tahoma" w:hAnsi="Tahoma" w:cs="Tahoma"/>
          <w:sz w:val="22"/>
          <w:szCs w:val="22"/>
          <w:shd w:val="clear" w:color="auto" w:fill="FFFFFF"/>
        </w:rPr>
        <w:t>(1), 201-214.</w:t>
      </w:r>
    </w:p>
    <w:p w14:paraId="752F4614" w14:textId="77777777" w:rsidR="000F47AA" w:rsidRPr="00B30164" w:rsidRDefault="000F47AA" w:rsidP="007F190C">
      <w:pPr>
        <w:spacing w:before="120" w:after="120" w:line="276" w:lineRule="auto"/>
        <w:ind w:left="851" w:right="219" w:hanging="793"/>
        <w:rPr>
          <w:rFonts w:ascii="Tahoma" w:hAnsi="Tahoma" w:cs="Tahoma"/>
          <w:sz w:val="22"/>
          <w:szCs w:val="22"/>
          <w:shd w:val="clear" w:color="auto" w:fill="FFFFFF"/>
        </w:rPr>
      </w:pPr>
      <w:r w:rsidRPr="00B30164">
        <w:rPr>
          <w:rFonts w:ascii="Tahoma" w:hAnsi="Tahoma" w:cs="Tahoma"/>
          <w:sz w:val="22"/>
          <w:szCs w:val="22"/>
          <w:shd w:val="clear" w:color="auto" w:fill="FFFFFF"/>
        </w:rPr>
        <w:t>Pratiwi, E. A., Halim, B., &amp; Patriansah, M. (2025). Papan Permainan Sebagai Media Komunikasi Visual Mencegah Hipertensi Dengan Pisang Ambon Kuning Bagi Remaja 17-25 tahun di Kota Palembang. </w:t>
      </w:r>
      <w:r w:rsidRPr="00B30164">
        <w:rPr>
          <w:rFonts w:ascii="Tahoma" w:hAnsi="Tahoma" w:cs="Tahoma"/>
          <w:i/>
          <w:iCs/>
          <w:sz w:val="22"/>
          <w:szCs w:val="22"/>
          <w:shd w:val="clear" w:color="auto" w:fill="FFFFFF"/>
        </w:rPr>
        <w:t>Besaung: Jurnal Seni Desain dan Budaya</w:t>
      </w:r>
      <w:r w:rsidRPr="00B30164">
        <w:rPr>
          <w:rFonts w:ascii="Tahoma" w:hAnsi="Tahoma" w:cs="Tahoma"/>
          <w:sz w:val="22"/>
          <w:szCs w:val="22"/>
          <w:shd w:val="clear" w:color="auto" w:fill="FFFFFF"/>
        </w:rPr>
        <w:t>, </w:t>
      </w:r>
      <w:r w:rsidRPr="00B30164">
        <w:rPr>
          <w:rFonts w:ascii="Tahoma" w:hAnsi="Tahoma" w:cs="Tahoma"/>
          <w:i/>
          <w:iCs/>
          <w:sz w:val="22"/>
          <w:szCs w:val="22"/>
          <w:shd w:val="clear" w:color="auto" w:fill="FFFFFF"/>
        </w:rPr>
        <w:t>10</w:t>
      </w:r>
      <w:r w:rsidRPr="00B30164">
        <w:rPr>
          <w:rFonts w:ascii="Tahoma" w:hAnsi="Tahoma" w:cs="Tahoma"/>
          <w:sz w:val="22"/>
          <w:szCs w:val="22"/>
          <w:shd w:val="clear" w:color="auto" w:fill="FFFFFF"/>
        </w:rPr>
        <w:t>(1), 185-199.</w:t>
      </w:r>
    </w:p>
    <w:p w14:paraId="128C1988" w14:textId="7FEAFE6B" w:rsidR="000F47AA" w:rsidRPr="00B30164" w:rsidRDefault="000F47AA" w:rsidP="007F190C">
      <w:pPr>
        <w:spacing w:before="120" w:after="120" w:line="276" w:lineRule="auto"/>
        <w:ind w:left="851" w:right="219" w:hanging="793"/>
        <w:rPr>
          <w:rFonts w:ascii="Tahoma" w:hAnsi="Tahoma" w:cs="Tahoma"/>
          <w:sz w:val="22"/>
          <w:szCs w:val="22"/>
          <w:shd w:val="clear" w:color="auto" w:fill="FFFFFF"/>
        </w:rPr>
      </w:pPr>
      <w:r w:rsidRPr="00B30164">
        <w:rPr>
          <w:rFonts w:ascii="Tahoma" w:hAnsi="Tahoma" w:cs="Tahoma"/>
          <w:sz w:val="22"/>
          <w:szCs w:val="22"/>
          <w:shd w:val="clear" w:color="auto" w:fill="FFFFFF"/>
        </w:rPr>
        <w:t>Rahmatilani, C., &amp; Patriansah, M. (2024). Board Game Sebagai Media Komunikasi Visual Pendekatan Hubungan Harmonis Keluarga Antar Orang Tua Dan Anak. </w:t>
      </w:r>
      <w:r w:rsidRPr="00B30164">
        <w:rPr>
          <w:rFonts w:ascii="Tahoma" w:hAnsi="Tahoma" w:cs="Tahoma"/>
          <w:i/>
          <w:iCs/>
          <w:sz w:val="22"/>
          <w:szCs w:val="22"/>
          <w:shd w:val="clear" w:color="auto" w:fill="FFFFFF"/>
        </w:rPr>
        <w:t>Besaung: Jurnal Seni Desain dan Budaya</w:t>
      </w:r>
      <w:r w:rsidRPr="00B30164">
        <w:rPr>
          <w:rFonts w:ascii="Tahoma" w:hAnsi="Tahoma" w:cs="Tahoma"/>
          <w:sz w:val="22"/>
          <w:szCs w:val="22"/>
          <w:shd w:val="clear" w:color="auto" w:fill="FFFFFF"/>
        </w:rPr>
        <w:t>, </w:t>
      </w:r>
      <w:r w:rsidRPr="00B30164">
        <w:rPr>
          <w:rFonts w:ascii="Tahoma" w:hAnsi="Tahoma" w:cs="Tahoma"/>
          <w:i/>
          <w:iCs/>
          <w:sz w:val="22"/>
          <w:szCs w:val="22"/>
          <w:shd w:val="clear" w:color="auto" w:fill="FFFFFF"/>
        </w:rPr>
        <w:t>9</w:t>
      </w:r>
      <w:r w:rsidRPr="00B30164">
        <w:rPr>
          <w:rFonts w:ascii="Tahoma" w:hAnsi="Tahoma" w:cs="Tahoma"/>
          <w:sz w:val="22"/>
          <w:szCs w:val="22"/>
          <w:shd w:val="clear" w:color="auto" w:fill="FFFFFF"/>
        </w:rPr>
        <w:t>(1), 116-128.</w:t>
      </w:r>
    </w:p>
    <w:p w14:paraId="109A2246" w14:textId="77777777" w:rsidR="000F47AA" w:rsidRPr="00B30164" w:rsidRDefault="000F47AA" w:rsidP="007F190C">
      <w:pPr>
        <w:spacing w:before="120" w:after="120" w:line="276" w:lineRule="auto"/>
        <w:ind w:left="851" w:right="219" w:hanging="793"/>
        <w:rPr>
          <w:rFonts w:ascii="Tahoma" w:hAnsi="Tahoma" w:cs="Tahoma"/>
          <w:sz w:val="22"/>
          <w:szCs w:val="22"/>
          <w:shd w:val="clear" w:color="auto" w:fill="FFFFFF"/>
        </w:rPr>
      </w:pPr>
      <w:r w:rsidRPr="00B30164">
        <w:rPr>
          <w:rFonts w:ascii="Tahoma" w:hAnsi="Tahoma" w:cs="Tahoma"/>
          <w:sz w:val="22"/>
          <w:szCs w:val="22"/>
          <w:shd w:val="clear" w:color="auto" w:fill="FFFFFF"/>
        </w:rPr>
        <w:t>Saluza, I., Patriansah, M., Wulandari, T., &amp; Heryati, A. (2025). Increasing the" Syahira" Tempe Chips UKM by Empowering Women to Be Competitive in Bukit Baru Village, Palembang: Peningkatan UKM Keripik Tempe “Syahira” dengan Pemberdayaan Ibu-Ibu Agar Berdaya Saing di Kelurahan Bukit Baru Palembang. </w:t>
      </w:r>
      <w:r w:rsidRPr="00B30164">
        <w:rPr>
          <w:rFonts w:ascii="Tahoma" w:hAnsi="Tahoma" w:cs="Tahoma"/>
          <w:i/>
          <w:iCs/>
          <w:sz w:val="22"/>
          <w:szCs w:val="22"/>
          <w:shd w:val="clear" w:color="auto" w:fill="FFFFFF"/>
        </w:rPr>
        <w:t>Dinamisia: Jurnal Pengabdian Kepada Masyarakat</w:t>
      </w:r>
      <w:r w:rsidRPr="00B30164">
        <w:rPr>
          <w:rFonts w:ascii="Tahoma" w:hAnsi="Tahoma" w:cs="Tahoma"/>
          <w:sz w:val="22"/>
          <w:szCs w:val="22"/>
          <w:shd w:val="clear" w:color="auto" w:fill="FFFFFF"/>
        </w:rPr>
        <w:t>, </w:t>
      </w:r>
      <w:r w:rsidRPr="00B30164">
        <w:rPr>
          <w:rFonts w:ascii="Tahoma" w:hAnsi="Tahoma" w:cs="Tahoma"/>
          <w:i/>
          <w:iCs/>
          <w:sz w:val="22"/>
          <w:szCs w:val="22"/>
          <w:shd w:val="clear" w:color="auto" w:fill="FFFFFF"/>
        </w:rPr>
        <w:t>9</w:t>
      </w:r>
      <w:r w:rsidRPr="00B30164">
        <w:rPr>
          <w:rFonts w:ascii="Tahoma" w:hAnsi="Tahoma" w:cs="Tahoma"/>
          <w:sz w:val="22"/>
          <w:szCs w:val="22"/>
          <w:shd w:val="clear" w:color="auto" w:fill="FFFFFF"/>
        </w:rPr>
        <w:t>(1), 151-160.</w:t>
      </w:r>
    </w:p>
    <w:p w14:paraId="518ABD74" w14:textId="66882902" w:rsidR="007F190C" w:rsidRPr="00B30164" w:rsidRDefault="007F190C" w:rsidP="007F190C">
      <w:pPr>
        <w:spacing w:before="120" w:after="120" w:line="276" w:lineRule="auto"/>
        <w:ind w:left="851" w:right="219" w:hanging="793"/>
        <w:rPr>
          <w:rFonts w:ascii="Tahoma" w:hAnsi="Tahoma" w:cs="Tahoma"/>
          <w:noProof/>
          <w:sz w:val="22"/>
          <w:szCs w:val="22"/>
        </w:rPr>
      </w:pPr>
      <w:r w:rsidRPr="00B30164">
        <w:rPr>
          <w:rFonts w:ascii="Tahoma" w:hAnsi="Tahoma" w:cs="Tahoma"/>
          <w:noProof/>
          <w:sz w:val="22"/>
          <w:szCs w:val="22"/>
        </w:rPr>
        <w:t>Sedarmayanti. (2017). Sumber Daya Manusia dan</w:t>
      </w:r>
      <w:r w:rsidRPr="00B30164">
        <w:rPr>
          <w:rFonts w:ascii="Tahoma" w:hAnsi="Tahoma" w:cs="Tahoma"/>
          <w:noProof/>
          <w:sz w:val="22"/>
          <w:szCs w:val="22"/>
          <w:lang w:val="en-US"/>
        </w:rPr>
        <w:t xml:space="preserve"> </w:t>
      </w:r>
      <w:r w:rsidRPr="00B30164">
        <w:rPr>
          <w:rFonts w:ascii="Tahoma" w:hAnsi="Tahoma" w:cs="Tahoma"/>
          <w:noProof/>
          <w:sz w:val="22"/>
          <w:szCs w:val="22"/>
        </w:rPr>
        <w:t>Produktivitas Kerja. Bandung: Mandar Maju.</w:t>
      </w:r>
    </w:p>
    <w:p w14:paraId="15DABA41" w14:textId="77777777" w:rsidR="007F190C" w:rsidRPr="00B30164" w:rsidRDefault="007F190C" w:rsidP="007F190C">
      <w:pPr>
        <w:spacing w:before="120" w:after="120" w:line="276" w:lineRule="auto"/>
        <w:ind w:left="851" w:right="219" w:hanging="793"/>
        <w:rPr>
          <w:rFonts w:ascii="Tahoma" w:hAnsi="Tahoma" w:cs="Tahoma"/>
          <w:noProof/>
          <w:sz w:val="22"/>
          <w:szCs w:val="22"/>
        </w:rPr>
      </w:pPr>
      <w:r w:rsidRPr="00B30164">
        <w:rPr>
          <w:rFonts w:ascii="Tahoma" w:hAnsi="Tahoma" w:cs="Tahoma"/>
          <w:noProof/>
          <w:sz w:val="22"/>
          <w:szCs w:val="22"/>
        </w:rPr>
        <w:t>Slavin, R. E. (2010). Cooperative Learning: Teori, Riset,</w:t>
      </w:r>
      <w:r w:rsidRPr="00B30164">
        <w:rPr>
          <w:rFonts w:ascii="Tahoma" w:hAnsi="Tahoma" w:cs="Tahoma"/>
          <w:noProof/>
          <w:sz w:val="22"/>
          <w:szCs w:val="22"/>
          <w:lang w:val="en-US"/>
        </w:rPr>
        <w:t xml:space="preserve"> </w:t>
      </w:r>
      <w:r w:rsidRPr="00B30164">
        <w:rPr>
          <w:rFonts w:ascii="Tahoma" w:hAnsi="Tahoma" w:cs="Tahoma"/>
          <w:noProof/>
          <w:sz w:val="22"/>
          <w:szCs w:val="22"/>
        </w:rPr>
        <w:t xml:space="preserve">dan Praktik. Bandung: Nusa Media. </w:t>
      </w:r>
    </w:p>
    <w:p w14:paraId="236F8F77" w14:textId="563BD1EB" w:rsidR="007F190C" w:rsidRPr="00B30164" w:rsidRDefault="007F190C" w:rsidP="007F190C">
      <w:pPr>
        <w:spacing w:before="120" w:after="120" w:line="276" w:lineRule="auto"/>
        <w:ind w:left="851" w:right="219" w:hanging="793"/>
        <w:rPr>
          <w:rFonts w:ascii="Tahoma" w:hAnsi="Tahoma" w:cs="Tahoma"/>
          <w:noProof/>
          <w:sz w:val="22"/>
          <w:szCs w:val="22"/>
          <w:lang w:val="en-US"/>
        </w:rPr>
      </w:pPr>
      <w:r w:rsidRPr="00B30164">
        <w:rPr>
          <w:rFonts w:ascii="Tahoma" w:hAnsi="Tahoma" w:cs="Tahoma"/>
          <w:noProof/>
          <w:sz w:val="22"/>
          <w:szCs w:val="22"/>
        </w:rPr>
        <w:t>Soedarsono. (2011). Seni Rupa Indonesia. Yogyakarta:</w:t>
      </w:r>
      <w:r w:rsidRPr="00B30164">
        <w:rPr>
          <w:rFonts w:ascii="Tahoma" w:hAnsi="Tahoma" w:cs="Tahoma"/>
          <w:noProof/>
          <w:sz w:val="22"/>
          <w:szCs w:val="22"/>
          <w:lang w:val="en-US"/>
        </w:rPr>
        <w:t xml:space="preserve"> </w:t>
      </w:r>
      <w:r w:rsidRPr="00B30164">
        <w:rPr>
          <w:rFonts w:ascii="Tahoma" w:hAnsi="Tahoma" w:cs="Tahoma"/>
          <w:noProof/>
          <w:sz w:val="22"/>
          <w:szCs w:val="22"/>
        </w:rPr>
        <w:t>Gadjah Mada University Press</w:t>
      </w:r>
      <w:r w:rsidR="000F47AA" w:rsidRPr="00B30164">
        <w:rPr>
          <w:rFonts w:ascii="Tahoma" w:hAnsi="Tahoma" w:cs="Tahoma"/>
          <w:noProof/>
          <w:sz w:val="22"/>
          <w:szCs w:val="22"/>
          <w:lang w:val="en-US"/>
        </w:rPr>
        <w:t>.</w:t>
      </w:r>
    </w:p>
    <w:p w14:paraId="4FCA2E84" w14:textId="77777777" w:rsidR="000F47AA" w:rsidRPr="00B30164" w:rsidRDefault="000F47AA" w:rsidP="007F190C">
      <w:pPr>
        <w:spacing w:before="120" w:after="120" w:line="276" w:lineRule="auto"/>
        <w:ind w:left="851" w:right="219" w:hanging="793"/>
        <w:rPr>
          <w:rFonts w:ascii="Tahoma" w:hAnsi="Tahoma" w:cs="Tahoma"/>
          <w:sz w:val="22"/>
          <w:szCs w:val="22"/>
          <w:shd w:val="clear" w:color="auto" w:fill="FFFFFF"/>
        </w:rPr>
      </w:pPr>
      <w:r w:rsidRPr="00B30164">
        <w:rPr>
          <w:rFonts w:ascii="Tahoma" w:hAnsi="Tahoma" w:cs="Tahoma"/>
          <w:sz w:val="22"/>
          <w:szCs w:val="22"/>
          <w:shd w:val="clear" w:color="auto" w:fill="FFFFFF"/>
        </w:rPr>
        <w:t>Stiawan, M., Patriansah, M., &amp; Mubarat, H. (2023). Buku Ensiklopedia Tentang Kidal sebagai Media Komunikasi Visual untuk Anak-Anak. </w:t>
      </w:r>
      <w:r w:rsidRPr="00B30164">
        <w:rPr>
          <w:rFonts w:ascii="Tahoma" w:hAnsi="Tahoma" w:cs="Tahoma"/>
          <w:i/>
          <w:iCs/>
          <w:sz w:val="22"/>
          <w:szCs w:val="22"/>
          <w:shd w:val="clear" w:color="auto" w:fill="FFFFFF"/>
        </w:rPr>
        <w:t>Besaung: Jurnal Seni Desain Dan Budaya</w:t>
      </w:r>
      <w:r w:rsidRPr="00B30164">
        <w:rPr>
          <w:rFonts w:ascii="Tahoma" w:hAnsi="Tahoma" w:cs="Tahoma"/>
          <w:sz w:val="22"/>
          <w:szCs w:val="22"/>
          <w:shd w:val="clear" w:color="auto" w:fill="FFFFFF"/>
        </w:rPr>
        <w:t>, </w:t>
      </w:r>
      <w:r w:rsidRPr="00B30164">
        <w:rPr>
          <w:rFonts w:ascii="Tahoma" w:hAnsi="Tahoma" w:cs="Tahoma"/>
          <w:i/>
          <w:iCs/>
          <w:sz w:val="22"/>
          <w:szCs w:val="22"/>
          <w:shd w:val="clear" w:color="auto" w:fill="FFFFFF"/>
        </w:rPr>
        <w:t>8</w:t>
      </w:r>
      <w:r w:rsidRPr="00B30164">
        <w:rPr>
          <w:rFonts w:ascii="Tahoma" w:hAnsi="Tahoma" w:cs="Tahoma"/>
          <w:sz w:val="22"/>
          <w:szCs w:val="22"/>
          <w:shd w:val="clear" w:color="auto" w:fill="FFFFFF"/>
        </w:rPr>
        <w:t>(2), 143-150.</w:t>
      </w:r>
    </w:p>
    <w:p w14:paraId="4FF10B3F" w14:textId="0421842A" w:rsidR="000F47AA" w:rsidRPr="00B30164" w:rsidRDefault="000F47AA" w:rsidP="007F190C">
      <w:pPr>
        <w:spacing w:before="120" w:after="120" w:line="276" w:lineRule="auto"/>
        <w:ind w:left="851" w:right="219" w:hanging="793"/>
        <w:rPr>
          <w:rFonts w:ascii="Tahoma" w:hAnsi="Tahoma" w:cs="Tahoma"/>
          <w:sz w:val="22"/>
          <w:szCs w:val="22"/>
          <w:shd w:val="clear" w:color="auto" w:fill="FFFFFF"/>
        </w:rPr>
      </w:pPr>
      <w:r w:rsidRPr="00B30164">
        <w:rPr>
          <w:rFonts w:ascii="Tahoma" w:hAnsi="Tahoma" w:cs="Tahoma"/>
          <w:sz w:val="22"/>
          <w:szCs w:val="22"/>
          <w:shd w:val="clear" w:color="auto" w:fill="FFFFFF"/>
        </w:rPr>
        <w:t>Ubaidillah, M., &amp; Patriansah, M. (2024). Analisis Semiotika Roland Barthes Pada Film “Agak Laen” Produser Studio Imajinari. </w:t>
      </w:r>
      <w:r w:rsidRPr="00B30164">
        <w:rPr>
          <w:rFonts w:ascii="Tahoma" w:hAnsi="Tahoma" w:cs="Tahoma"/>
          <w:i/>
          <w:iCs/>
          <w:sz w:val="22"/>
          <w:szCs w:val="22"/>
          <w:shd w:val="clear" w:color="auto" w:fill="FFFFFF"/>
        </w:rPr>
        <w:t>VisArt: Jurnal Seni Rupa Dan Design</w:t>
      </w:r>
      <w:r w:rsidRPr="00B30164">
        <w:rPr>
          <w:rFonts w:ascii="Tahoma" w:hAnsi="Tahoma" w:cs="Tahoma"/>
          <w:sz w:val="22"/>
          <w:szCs w:val="22"/>
          <w:shd w:val="clear" w:color="auto" w:fill="FFFFFF"/>
        </w:rPr>
        <w:t>, </w:t>
      </w:r>
      <w:r w:rsidRPr="00B30164">
        <w:rPr>
          <w:rFonts w:ascii="Tahoma" w:hAnsi="Tahoma" w:cs="Tahoma"/>
          <w:i/>
          <w:iCs/>
          <w:sz w:val="22"/>
          <w:szCs w:val="22"/>
          <w:shd w:val="clear" w:color="auto" w:fill="FFFFFF"/>
        </w:rPr>
        <w:t>2</w:t>
      </w:r>
      <w:r w:rsidRPr="00B30164">
        <w:rPr>
          <w:rFonts w:ascii="Tahoma" w:hAnsi="Tahoma" w:cs="Tahoma"/>
          <w:sz w:val="22"/>
          <w:szCs w:val="22"/>
          <w:shd w:val="clear" w:color="auto" w:fill="FFFFFF"/>
        </w:rPr>
        <w:t>(1), 49-65.</w:t>
      </w:r>
    </w:p>
    <w:p w14:paraId="14D80398" w14:textId="26561687" w:rsidR="000F47AA" w:rsidRPr="00B30164" w:rsidRDefault="000F47AA" w:rsidP="007F190C">
      <w:pPr>
        <w:spacing w:before="120" w:after="120" w:line="276" w:lineRule="auto"/>
        <w:ind w:left="851" w:right="219" w:hanging="793"/>
        <w:rPr>
          <w:rFonts w:ascii="Tahoma" w:hAnsi="Tahoma" w:cs="Tahoma"/>
          <w:noProof/>
          <w:sz w:val="22"/>
          <w:szCs w:val="22"/>
          <w:lang w:val="en-US"/>
        </w:rPr>
      </w:pPr>
      <w:r w:rsidRPr="00B30164">
        <w:rPr>
          <w:rFonts w:ascii="Tahoma" w:hAnsi="Tahoma" w:cs="Tahoma"/>
          <w:sz w:val="22"/>
          <w:szCs w:val="22"/>
          <w:shd w:val="clear" w:color="auto" w:fill="FFFFFF"/>
        </w:rPr>
        <w:t>Ulfa, Y., Patriansah, M., &amp; Yulius, Y. (2025). Komunikasi Visual Manfaat Daun Kelor Bagi Kesehatan Gizi Anak Usia 7-12 Tahun Di Kota Palembang. </w:t>
      </w:r>
      <w:r w:rsidRPr="00B30164">
        <w:rPr>
          <w:rFonts w:ascii="Tahoma" w:hAnsi="Tahoma" w:cs="Tahoma"/>
          <w:i/>
          <w:iCs/>
          <w:sz w:val="22"/>
          <w:szCs w:val="22"/>
          <w:shd w:val="clear" w:color="auto" w:fill="FFFFFF"/>
        </w:rPr>
        <w:t>Besaung: Jurnal Seni Desain dan Budaya</w:t>
      </w:r>
      <w:r w:rsidRPr="00B30164">
        <w:rPr>
          <w:rFonts w:ascii="Tahoma" w:hAnsi="Tahoma" w:cs="Tahoma"/>
          <w:sz w:val="22"/>
          <w:szCs w:val="22"/>
          <w:shd w:val="clear" w:color="auto" w:fill="FFFFFF"/>
        </w:rPr>
        <w:t>, </w:t>
      </w:r>
      <w:r w:rsidRPr="00B30164">
        <w:rPr>
          <w:rFonts w:ascii="Tahoma" w:hAnsi="Tahoma" w:cs="Tahoma"/>
          <w:i/>
          <w:iCs/>
          <w:sz w:val="22"/>
          <w:szCs w:val="22"/>
          <w:shd w:val="clear" w:color="auto" w:fill="FFFFFF"/>
        </w:rPr>
        <w:t>10</w:t>
      </w:r>
      <w:r w:rsidRPr="00B30164">
        <w:rPr>
          <w:rFonts w:ascii="Tahoma" w:hAnsi="Tahoma" w:cs="Tahoma"/>
          <w:sz w:val="22"/>
          <w:szCs w:val="22"/>
          <w:shd w:val="clear" w:color="auto" w:fill="FFFFFF"/>
        </w:rPr>
        <w:t>(1), 149-163.</w:t>
      </w:r>
    </w:p>
    <w:p w14:paraId="72A8416A" w14:textId="77777777" w:rsidR="00E9262A" w:rsidRPr="00823868" w:rsidRDefault="00E9262A" w:rsidP="00B476AF">
      <w:pPr>
        <w:spacing w:line="240" w:lineRule="auto"/>
        <w:ind w:left="0" w:right="17" w:firstLine="0"/>
        <w:rPr>
          <w:rFonts w:ascii="Tahoma" w:eastAsia="Calibri" w:hAnsi="Tahoma" w:cs="Tahoma"/>
        </w:rPr>
      </w:pPr>
    </w:p>
    <w:sectPr w:rsidR="00E9262A" w:rsidRPr="00823868" w:rsidSect="00C12F9A">
      <w:headerReference w:type="even" r:id="rId9"/>
      <w:headerReference w:type="default" r:id="rId10"/>
      <w:footerReference w:type="even" r:id="rId11"/>
      <w:footerReference w:type="default" r:id="rId12"/>
      <w:headerReference w:type="first" r:id="rId13"/>
      <w:footerReference w:type="first" r:id="rId14"/>
      <w:pgSz w:w="11906" w:h="16838"/>
      <w:pgMar w:top="994" w:right="1699" w:bottom="2275" w:left="2275" w:header="706" w:footer="1411" w:gutter="0"/>
      <w:pgNumType w:start="49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221A3" w14:textId="77777777" w:rsidR="009B4606" w:rsidRDefault="009B4606">
      <w:pPr>
        <w:spacing w:line="240" w:lineRule="auto"/>
      </w:pPr>
      <w:r>
        <w:separator/>
      </w:r>
    </w:p>
  </w:endnote>
  <w:endnote w:type="continuationSeparator" w:id="0">
    <w:p w14:paraId="7BA9D9D7" w14:textId="77777777" w:rsidR="009B4606" w:rsidRDefault="009B46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sto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F4F1" w14:textId="346F5755" w:rsidR="00FD66D4" w:rsidRDefault="00FD66D4" w:rsidP="00FD66D4">
    <w:pPr>
      <w:pStyle w:val="Footer"/>
      <w:jc w:val="left"/>
      <w:rPr>
        <w:lang w:val="en-US"/>
      </w:rPr>
    </w:pPr>
    <w:r>
      <w:rPr>
        <w:rFonts w:eastAsia="Calibri" w:cs="Calibri"/>
        <w:b/>
        <w:i/>
        <w:color w:val="000000"/>
        <w:sz w:val="18"/>
        <w:szCs w:val="18"/>
        <w:lang w:val="en-US"/>
      </w:rPr>
      <w:t>Jurnal VisART : Jurnal Seni Rupa dan Desain</w:t>
    </w:r>
    <w:r w:rsidRPr="008A5F54">
      <w:rPr>
        <w:rFonts w:eastAsia="Calibri" w:cs="Calibri"/>
        <w:b/>
        <w:i/>
        <w:color w:val="000000"/>
        <w:sz w:val="18"/>
        <w:szCs w:val="18"/>
        <w:lang w:val="en-US"/>
      </w:rPr>
      <w:t>,</w:t>
    </w:r>
    <w:r>
      <w:rPr>
        <w:rFonts w:eastAsia="Calibri" w:cs="Calibri"/>
        <w:i/>
        <w:color w:val="000000"/>
        <w:sz w:val="18"/>
        <w:szCs w:val="18"/>
      </w:rPr>
      <w:t xml:space="preserve"> </w:t>
    </w:r>
    <w:r w:rsidR="003A0675">
      <w:rPr>
        <w:rFonts w:eastAsia="Calibri" w:cs="Calibri"/>
        <w:i/>
        <w:color w:val="000000"/>
        <w:sz w:val="18"/>
        <w:szCs w:val="18"/>
      </w:rPr>
      <w:t xml:space="preserve">Vol. </w:t>
    </w:r>
    <w:r w:rsidR="003A0675">
      <w:rPr>
        <w:rFonts w:eastAsia="Calibri" w:cs="Calibri"/>
        <w:i/>
        <w:color w:val="000000"/>
        <w:sz w:val="18"/>
        <w:szCs w:val="18"/>
        <w:lang w:val="en-US"/>
      </w:rPr>
      <w:t xml:space="preserve">03  </w:t>
    </w:r>
    <w:r w:rsidR="003A0675">
      <w:rPr>
        <w:rFonts w:eastAsia="Calibri" w:cs="Calibri"/>
        <w:i/>
        <w:color w:val="000000"/>
        <w:sz w:val="18"/>
        <w:szCs w:val="18"/>
      </w:rPr>
      <w:t xml:space="preserve">No. </w:t>
    </w:r>
    <w:r w:rsidR="003A0675">
      <w:rPr>
        <w:rFonts w:eastAsia="Calibri" w:cs="Calibri"/>
        <w:i/>
        <w:color w:val="000000"/>
        <w:sz w:val="18"/>
        <w:szCs w:val="18"/>
        <w:lang w:val="en-US"/>
      </w:rPr>
      <w:t>02</w:t>
    </w:r>
    <w:r w:rsidR="003A0675">
      <w:rPr>
        <w:rFonts w:eastAsia="Calibri" w:cs="Calibri"/>
        <w:i/>
        <w:color w:val="000000"/>
        <w:sz w:val="18"/>
        <w:szCs w:val="18"/>
      </w:rPr>
      <w:t xml:space="preserve"> (</w:t>
    </w:r>
    <w:r w:rsidR="003A0675">
      <w:rPr>
        <w:rFonts w:eastAsia="Calibri" w:cs="Calibri"/>
        <w:i/>
        <w:color w:val="000000"/>
        <w:sz w:val="18"/>
        <w:szCs w:val="18"/>
        <w:lang w:val="en-US"/>
      </w:rPr>
      <w:t>Desember,</w:t>
    </w:r>
    <w:r w:rsidR="003A0675">
      <w:rPr>
        <w:rFonts w:eastAsia="Calibri" w:cs="Calibri"/>
        <w:i/>
        <w:color w:val="000000"/>
        <w:sz w:val="18"/>
        <w:szCs w:val="18"/>
      </w:rPr>
      <w:t xml:space="preserve"> </w:t>
    </w:r>
    <w:r w:rsidR="003A0675">
      <w:rPr>
        <w:rFonts w:eastAsia="Calibri" w:cs="Calibri"/>
        <w:i/>
        <w:color w:val="000000"/>
        <w:sz w:val="18"/>
        <w:szCs w:val="18"/>
        <w:lang w:val="en-US"/>
      </w:rPr>
      <w:t>2025</w:t>
    </w:r>
    <w:r>
      <w:rPr>
        <w:rFonts w:eastAsia="Calibri" w:cs="Calibri"/>
        <w:i/>
        <w:color w:val="000000"/>
        <w:sz w:val="18"/>
        <w:szCs w:val="18"/>
      </w:rPr>
      <w:t>)</w:t>
    </w:r>
  </w:p>
  <w:p w14:paraId="65EDB802" w14:textId="38437636" w:rsidR="00FD66D4" w:rsidRDefault="009B4606">
    <w:pPr>
      <w:pStyle w:val="Footer"/>
      <w:jc w:val="right"/>
    </w:pPr>
    <w:sdt>
      <w:sdtPr>
        <w:id w:val="506799517"/>
        <w:docPartObj>
          <w:docPartGallery w:val="Page Numbers (Bottom of Page)"/>
          <w:docPartUnique/>
        </w:docPartObj>
      </w:sdtPr>
      <w:sdtEndPr>
        <w:rPr>
          <w:noProof/>
        </w:rPr>
      </w:sdtEndPr>
      <w:sdtContent>
        <w:r w:rsidR="00FD66D4">
          <w:fldChar w:fldCharType="begin"/>
        </w:r>
        <w:r w:rsidR="00FD66D4">
          <w:instrText xml:space="preserve"> PAGE   \* MERGEFORMAT </w:instrText>
        </w:r>
        <w:r w:rsidR="00FD66D4">
          <w:fldChar w:fldCharType="separate"/>
        </w:r>
        <w:r w:rsidR="00531158">
          <w:rPr>
            <w:noProof/>
          </w:rPr>
          <w:t>4</w:t>
        </w:r>
        <w:r w:rsidR="00FD66D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157111"/>
      <w:docPartObj>
        <w:docPartGallery w:val="Page Numbers (Bottom of Page)"/>
        <w:docPartUnique/>
      </w:docPartObj>
    </w:sdtPr>
    <w:sdtEndPr>
      <w:rPr>
        <w:noProof/>
      </w:rPr>
    </w:sdtEndPr>
    <w:sdtContent>
      <w:p w14:paraId="458A5572" w14:textId="77777777" w:rsidR="00EA5783" w:rsidRDefault="00EA5783">
        <w:pPr>
          <w:pStyle w:val="Footer"/>
          <w:jc w:val="right"/>
          <w:rPr>
            <w:lang w:val="en-US"/>
          </w:rPr>
        </w:pPr>
      </w:p>
      <w:p w14:paraId="21A00CD0" w14:textId="5E285708" w:rsidR="00EA5783" w:rsidRDefault="00EA5783" w:rsidP="00EA5783">
        <w:pPr>
          <w:pStyle w:val="Footer"/>
          <w:jc w:val="left"/>
          <w:rPr>
            <w:lang w:val="en-US"/>
          </w:rPr>
        </w:pPr>
        <w:r>
          <w:rPr>
            <w:rFonts w:eastAsia="Calibri" w:cs="Calibri"/>
            <w:b/>
            <w:i/>
            <w:color w:val="000000"/>
            <w:sz w:val="18"/>
            <w:szCs w:val="18"/>
            <w:lang w:val="en-US"/>
          </w:rPr>
          <w:t>Jurnal VisART : Jurnal Seni Rupa dan Desain</w:t>
        </w:r>
        <w:r w:rsidRPr="008A5F54">
          <w:rPr>
            <w:rFonts w:eastAsia="Calibri" w:cs="Calibri"/>
            <w:b/>
            <w:i/>
            <w:color w:val="000000"/>
            <w:sz w:val="18"/>
            <w:szCs w:val="18"/>
            <w:lang w:val="en-US"/>
          </w:rPr>
          <w:t>,</w:t>
        </w:r>
        <w:r>
          <w:rPr>
            <w:rFonts w:eastAsia="Calibri" w:cs="Calibri"/>
            <w:i/>
            <w:color w:val="000000"/>
            <w:sz w:val="18"/>
            <w:szCs w:val="18"/>
          </w:rPr>
          <w:t xml:space="preserve"> </w:t>
        </w:r>
        <w:r w:rsidR="003A0675">
          <w:rPr>
            <w:rFonts w:eastAsia="Calibri" w:cs="Calibri"/>
            <w:i/>
            <w:color w:val="000000"/>
            <w:sz w:val="18"/>
            <w:szCs w:val="18"/>
          </w:rPr>
          <w:t xml:space="preserve">Vol. </w:t>
        </w:r>
        <w:r w:rsidR="003A0675">
          <w:rPr>
            <w:rFonts w:eastAsia="Calibri" w:cs="Calibri"/>
            <w:i/>
            <w:color w:val="000000"/>
            <w:sz w:val="18"/>
            <w:szCs w:val="18"/>
            <w:lang w:val="en-US"/>
          </w:rPr>
          <w:t xml:space="preserve">03  </w:t>
        </w:r>
        <w:r w:rsidR="003A0675">
          <w:rPr>
            <w:rFonts w:eastAsia="Calibri" w:cs="Calibri"/>
            <w:i/>
            <w:color w:val="000000"/>
            <w:sz w:val="18"/>
            <w:szCs w:val="18"/>
          </w:rPr>
          <w:t xml:space="preserve">No. </w:t>
        </w:r>
        <w:r w:rsidR="003A0675">
          <w:rPr>
            <w:rFonts w:eastAsia="Calibri" w:cs="Calibri"/>
            <w:i/>
            <w:color w:val="000000"/>
            <w:sz w:val="18"/>
            <w:szCs w:val="18"/>
            <w:lang w:val="en-US"/>
          </w:rPr>
          <w:t>02</w:t>
        </w:r>
        <w:r w:rsidR="003A0675">
          <w:rPr>
            <w:rFonts w:eastAsia="Calibri" w:cs="Calibri"/>
            <w:i/>
            <w:color w:val="000000"/>
            <w:sz w:val="18"/>
            <w:szCs w:val="18"/>
          </w:rPr>
          <w:t xml:space="preserve"> (</w:t>
        </w:r>
        <w:r w:rsidR="003A0675">
          <w:rPr>
            <w:rFonts w:eastAsia="Calibri" w:cs="Calibri"/>
            <w:i/>
            <w:color w:val="000000"/>
            <w:sz w:val="18"/>
            <w:szCs w:val="18"/>
            <w:lang w:val="en-US"/>
          </w:rPr>
          <w:t>Desember,</w:t>
        </w:r>
        <w:r w:rsidR="003A0675">
          <w:rPr>
            <w:rFonts w:eastAsia="Calibri" w:cs="Calibri"/>
            <w:i/>
            <w:color w:val="000000"/>
            <w:sz w:val="18"/>
            <w:szCs w:val="18"/>
          </w:rPr>
          <w:t xml:space="preserve"> </w:t>
        </w:r>
        <w:r w:rsidR="003A0675">
          <w:rPr>
            <w:rFonts w:eastAsia="Calibri" w:cs="Calibri"/>
            <w:i/>
            <w:color w:val="000000"/>
            <w:sz w:val="18"/>
            <w:szCs w:val="18"/>
            <w:lang w:val="en-US"/>
          </w:rPr>
          <w:t>2025</w:t>
        </w:r>
        <w:r>
          <w:rPr>
            <w:rFonts w:eastAsia="Calibri" w:cs="Calibri"/>
            <w:i/>
            <w:color w:val="000000"/>
            <w:sz w:val="18"/>
            <w:szCs w:val="18"/>
          </w:rPr>
          <w:t>)</w:t>
        </w:r>
      </w:p>
      <w:p w14:paraId="1A26F882" w14:textId="66FCC576" w:rsidR="006F0C00" w:rsidRDefault="006F0C00">
        <w:pPr>
          <w:pStyle w:val="Footer"/>
          <w:jc w:val="right"/>
        </w:pPr>
        <w:r>
          <w:fldChar w:fldCharType="begin"/>
        </w:r>
        <w:r>
          <w:instrText xml:space="preserve"> PAGE   \* MERGEFORMAT </w:instrText>
        </w:r>
        <w:r>
          <w:fldChar w:fldCharType="separate"/>
        </w:r>
        <w:r w:rsidR="00531158">
          <w:rPr>
            <w:noProof/>
          </w:rPr>
          <w:t>5</w:t>
        </w:r>
        <w:r>
          <w:rPr>
            <w:noProof/>
          </w:rPr>
          <w:fldChar w:fldCharType="end"/>
        </w:r>
      </w:p>
    </w:sdtContent>
  </w:sdt>
  <w:p w14:paraId="7EE84117" w14:textId="77777777" w:rsidR="00527E2B" w:rsidRDefault="00527E2B">
    <w:pPr>
      <w:pBdr>
        <w:top w:val="nil"/>
        <w:left w:val="nil"/>
        <w:bottom w:val="nil"/>
        <w:right w:val="nil"/>
        <w:between w:val="nil"/>
      </w:pBdr>
      <w:tabs>
        <w:tab w:val="center" w:pos="4513"/>
        <w:tab w:val="right" w:pos="9026"/>
      </w:tabs>
      <w:spacing w:line="240" w:lineRule="auto"/>
      <w:ind w:left="0" w:firstLine="0"/>
      <w:rPr>
        <w:rFonts w:eastAsia="Calibri" w:cs="Calibri"/>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828759"/>
      <w:docPartObj>
        <w:docPartGallery w:val="Page Numbers (Bottom of Page)"/>
        <w:docPartUnique/>
      </w:docPartObj>
    </w:sdtPr>
    <w:sdtEndPr>
      <w:rPr>
        <w:noProof/>
      </w:rPr>
    </w:sdtEndPr>
    <w:sdtContent>
      <w:p w14:paraId="796E0CF5" w14:textId="6F3042DD" w:rsidR="00FD66D4" w:rsidRDefault="00FD66D4" w:rsidP="007506F7">
        <w:pPr>
          <w:pStyle w:val="Footer"/>
          <w:jc w:val="left"/>
          <w:rPr>
            <w:lang w:val="en-US"/>
          </w:rPr>
        </w:pPr>
        <w:r>
          <w:rPr>
            <w:rFonts w:eastAsia="Calibri" w:cs="Calibri"/>
            <w:b/>
            <w:i/>
            <w:color w:val="000000"/>
            <w:sz w:val="18"/>
            <w:szCs w:val="18"/>
            <w:lang w:val="en-US"/>
          </w:rPr>
          <w:t>Jurnal VisART : Jurnal Seni Rupa dan Desain</w:t>
        </w:r>
        <w:r w:rsidRPr="008A5F54">
          <w:rPr>
            <w:rFonts w:eastAsia="Calibri" w:cs="Calibri"/>
            <w:b/>
            <w:i/>
            <w:color w:val="000000"/>
            <w:sz w:val="18"/>
            <w:szCs w:val="18"/>
            <w:lang w:val="en-US"/>
          </w:rPr>
          <w:t>,</w:t>
        </w:r>
        <w:r>
          <w:rPr>
            <w:rFonts w:eastAsia="Calibri" w:cs="Calibri"/>
            <w:i/>
            <w:color w:val="000000"/>
            <w:sz w:val="18"/>
            <w:szCs w:val="18"/>
          </w:rPr>
          <w:t xml:space="preserve"> Vol. </w:t>
        </w:r>
        <w:r w:rsidR="00697DC2">
          <w:rPr>
            <w:rFonts w:eastAsia="Calibri" w:cs="Calibri"/>
            <w:i/>
            <w:color w:val="000000"/>
            <w:sz w:val="18"/>
            <w:szCs w:val="18"/>
            <w:lang w:val="en-US"/>
          </w:rPr>
          <w:t xml:space="preserve">03 </w:t>
        </w:r>
        <w:r>
          <w:rPr>
            <w:rFonts w:eastAsia="Calibri" w:cs="Calibri"/>
            <w:i/>
            <w:color w:val="000000"/>
            <w:sz w:val="18"/>
            <w:szCs w:val="18"/>
            <w:lang w:val="en-US"/>
          </w:rPr>
          <w:t xml:space="preserve"> </w:t>
        </w:r>
        <w:r>
          <w:rPr>
            <w:rFonts w:eastAsia="Calibri" w:cs="Calibri"/>
            <w:i/>
            <w:color w:val="000000"/>
            <w:sz w:val="18"/>
            <w:szCs w:val="18"/>
          </w:rPr>
          <w:t xml:space="preserve">No. </w:t>
        </w:r>
        <w:r w:rsidR="00697DC2">
          <w:rPr>
            <w:rFonts w:eastAsia="Calibri" w:cs="Calibri"/>
            <w:i/>
            <w:color w:val="000000"/>
            <w:sz w:val="18"/>
            <w:szCs w:val="18"/>
            <w:lang w:val="en-US"/>
          </w:rPr>
          <w:t>02</w:t>
        </w:r>
        <w:r>
          <w:rPr>
            <w:rFonts w:eastAsia="Calibri" w:cs="Calibri"/>
            <w:i/>
            <w:color w:val="000000"/>
            <w:sz w:val="18"/>
            <w:szCs w:val="18"/>
          </w:rPr>
          <w:t xml:space="preserve"> (</w:t>
        </w:r>
        <w:r w:rsidR="00697DC2">
          <w:rPr>
            <w:rFonts w:eastAsia="Calibri" w:cs="Calibri"/>
            <w:i/>
            <w:color w:val="000000"/>
            <w:sz w:val="18"/>
            <w:szCs w:val="18"/>
            <w:lang w:val="en-US"/>
          </w:rPr>
          <w:t>Desember,</w:t>
        </w:r>
        <w:r>
          <w:rPr>
            <w:rFonts w:eastAsia="Calibri" w:cs="Calibri"/>
            <w:i/>
            <w:color w:val="000000"/>
            <w:sz w:val="18"/>
            <w:szCs w:val="18"/>
          </w:rPr>
          <w:t xml:space="preserve"> </w:t>
        </w:r>
        <w:r w:rsidR="00697DC2">
          <w:rPr>
            <w:rFonts w:eastAsia="Calibri" w:cs="Calibri"/>
            <w:i/>
            <w:color w:val="000000"/>
            <w:sz w:val="18"/>
            <w:szCs w:val="18"/>
            <w:lang w:val="en-US"/>
          </w:rPr>
          <w:t>2025</w:t>
        </w:r>
        <w:r>
          <w:rPr>
            <w:rFonts w:eastAsia="Calibri" w:cs="Calibri"/>
            <w:i/>
            <w:color w:val="000000"/>
            <w:sz w:val="18"/>
            <w:szCs w:val="18"/>
          </w:rPr>
          <w:t>)</w:t>
        </w:r>
      </w:p>
      <w:p w14:paraId="685E1F16" w14:textId="6F3653A4" w:rsidR="00FD66D4" w:rsidRDefault="00FD66D4">
        <w:pPr>
          <w:pStyle w:val="Footer"/>
          <w:jc w:val="right"/>
        </w:pPr>
        <w:r>
          <w:fldChar w:fldCharType="begin"/>
        </w:r>
        <w:r>
          <w:instrText xml:space="preserve"> PAGE   \* MERGEFORMAT </w:instrText>
        </w:r>
        <w:r>
          <w:fldChar w:fldCharType="separate"/>
        </w:r>
        <w:r w:rsidR="0053115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441CE" w14:textId="77777777" w:rsidR="009B4606" w:rsidRDefault="009B4606">
      <w:pPr>
        <w:spacing w:line="240" w:lineRule="auto"/>
      </w:pPr>
      <w:r>
        <w:separator/>
      </w:r>
    </w:p>
  </w:footnote>
  <w:footnote w:type="continuationSeparator" w:id="0">
    <w:p w14:paraId="639ABA4E" w14:textId="77777777" w:rsidR="009B4606" w:rsidRDefault="009B46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6058"/>
    </w:tblGrid>
    <w:tr w:rsidR="00E14D4B" w14:paraId="23340948" w14:textId="77777777" w:rsidTr="001B6201">
      <w:trPr>
        <w:trHeight w:val="437"/>
        <w:jc w:val="center"/>
      </w:trPr>
      <w:tc>
        <w:tcPr>
          <w:tcW w:w="3420" w:type="dxa"/>
        </w:tcPr>
        <w:p w14:paraId="3BFBBD5F" w14:textId="7AC1A335" w:rsidR="00E14D4B" w:rsidRPr="00705968" w:rsidRDefault="00E14D4B" w:rsidP="001B6201">
          <w:pPr>
            <w:pStyle w:val="Authors"/>
            <w:rPr>
              <w:rFonts w:ascii="Tahoma" w:hAnsi="Tahoma" w:cs="Tahoma"/>
              <w:b/>
              <w:sz w:val="80"/>
              <w:szCs w:val="80"/>
            </w:rPr>
          </w:pPr>
          <w:r w:rsidRPr="004518EE">
            <w:rPr>
              <w:rFonts w:ascii="Tahoma" w:hAnsi="Tahoma" w:cs="Tahoma"/>
              <w:b/>
              <w:sz w:val="80"/>
              <w:szCs w:val="80"/>
            </w:rPr>
            <w:t>Vis</w:t>
          </w:r>
          <w:r w:rsidR="007269EA" w:rsidRPr="004518EE">
            <w:rPr>
              <w:rFonts w:ascii="Tahoma" w:hAnsi="Tahoma" w:cs="Tahoma"/>
              <w:b/>
              <w:color w:val="C00000"/>
              <w:sz w:val="80"/>
              <w:szCs w:val="80"/>
            </w:rPr>
            <w:t>A</w:t>
          </w:r>
          <w:r w:rsidR="007269EA" w:rsidRPr="004518EE">
            <w:rPr>
              <w:rFonts w:ascii="Tahoma" w:hAnsi="Tahoma" w:cs="Tahoma"/>
              <w:b/>
              <w:color w:val="FFC000"/>
              <w:sz w:val="80"/>
              <w:szCs w:val="80"/>
            </w:rPr>
            <w:t>R</w:t>
          </w:r>
          <w:r w:rsidR="007269EA" w:rsidRPr="004518EE">
            <w:rPr>
              <w:rFonts w:ascii="Tahoma" w:hAnsi="Tahoma" w:cs="Tahoma"/>
              <w:b/>
              <w:color w:val="0070C0"/>
              <w:sz w:val="80"/>
              <w:szCs w:val="80"/>
            </w:rPr>
            <w:t>T</w:t>
          </w:r>
        </w:p>
      </w:tc>
      <w:tc>
        <w:tcPr>
          <w:tcW w:w="6058" w:type="dxa"/>
          <w:vMerge w:val="restart"/>
          <w:vAlign w:val="center"/>
        </w:tcPr>
        <w:p w14:paraId="14688E2F" w14:textId="77777777" w:rsidR="000974D2" w:rsidRDefault="000974D2" w:rsidP="000974D2">
          <w:pPr>
            <w:spacing w:line="276" w:lineRule="auto"/>
            <w:ind w:left="0" w:right="230" w:firstLine="0"/>
            <w:jc w:val="left"/>
            <w:rPr>
              <w:rFonts w:ascii="Tahoma" w:hAnsi="Tahoma" w:cs="Tahoma"/>
            </w:rPr>
          </w:pPr>
          <w:r>
            <w:rPr>
              <w:rFonts w:ascii="Tahoma" w:eastAsia="Calibri" w:hAnsi="Tahoma" w:cs="Tahoma"/>
              <w:color w:val="000000"/>
              <w:sz w:val="16"/>
            </w:rPr>
            <w:t xml:space="preserve">ISSN </w:t>
          </w:r>
          <w:r>
            <w:rPr>
              <w:rFonts w:ascii="Tahoma" w:eastAsia="Calibri" w:hAnsi="Tahoma" w:cs="Tahoma"/>
              <w:color w:val="000000"/>
              <w:sz w:val="16"/>
              <w:lang w:val="en-US"/>
            </w:rPr>
            <w:t>3026-2135</w:t>
          </w:r>
          <w:r>
            <w:rPr>
              <w:rFonts w:ascii="Tahoma" w:eastAsia="Calibri" w:hAnsi="Tahoma" w:cs="Tahoma"/>
              <w:color w:val="000000"/>
              <w:sz w:val="16"/>
            </w:rPr>
            <w:t xml:space="preserve"> | E-ISSN </w:t>
          </w:r>
          <w:r>
            <w:rPr>
              <w:rFonts w:ascii="Tahoma" w:eastAsia="Calibri" w:hAnsi="Tahoma" w:cs="Tahoma"/>
              <w:color w:val="000000"/>
              <w:sz w:val="16"/>
              <w:lang w:val="en-US"/>
            </w:rPr>
            <w:t xml:space="preserve">3026-2143 </w:t>
          </w:r>
          <w:r>
            <w:rPr>
              <w:rFonts w:ascii="Tahoma" w:eastAsia="Calibri" w:hAnsi="Tahoma" w:cs="Tahoma"/>
              <w:color w:val="000000"/>
              <w:sz w:val="16"/>
            </w:rPr>
            <w:t>https://ejournal.lapad.id/index.php/visart</w:t>
          </w:r>
        </w:p>
        <w:p w14:paraId="0A23676F" w14:textId="202ABF36" w:rsidR="000974D2" w:rsidRDefault="000974D2" w:rsidP="000974D2">
          <w:pPr>
            <w:spacing w:line="276" w:lineRule="auto"/>
            <w:ind w:left="0" w:right="230" w:firstLine="0"/>
            <w:jc w:val="left"/>
            <w:rPr>
              <w:rFonts w:ascii="Tahoma" w:eastAsia="Calibri" w:hAnsi="Tahoma" w:cs="Tahoma"/>
              <w:color w:val="000000"/>
              <w:sz w:val="16"/>
            </w:rPr>
          </w:pPr>
          <w:r>
            <w:rPr>
              <w:rFonts w:ascii="Tahoma" w:eastAsia="Calibri" w:hAnsi="Tahoma" w:cs="Tahoma"/>
              <w:color w:val="000000"/>
              <w:sz w:val="16"/>
            </w:rPr>
            <w:t xml:space="preserve">DOI: </w:t>
          </w:r>
          <w:r w:rsidR="001030C0" w:rsidRPr="001030C0">
            <w:rPr>
              <w:rFonts w:ascii="Tahoma" w:eastAsia="Calibri" w:hAnsi="Tahoma" w:cs="Tahoma"/>
              <w:color w:val="000000"/>
              <w:sz w:val="16"/>
            </w:rPr>
            <w:t>10.61930/visart.v3i2.1318</w:t>
          </w:r>
          <w:r w:rsidR="001030C0" w:rsidRPr="001030C0">
            <w:rPr>
              <w:rFonts w:ascii="Tahoma" w:eastAsia="Calibri" w:hAnsi="Tahoma" w:cs="Tahoma"/>
              <w:color w:val="000000"/>
              <w:sz w:val="16"/>
            </w:rPr>
            <w:t xml:space="preserve"> </w:t>
          </w:r>
          <w:r>
            <w:rPr>
              <w:rFonts w:ascii="Tahoma" w:eastAsia="Calibri" w:hAnsi="Tahoma" w:cs="Tahoma"/>
              <w:color w:val="000000"/>
              <w:sz w:val="16"/>
            </w:rPr>
            <w:t xml:space="preserve">| </w:t>
          </w:r>
          <w:r w:rsidR="00935E77">
            <w:rPr>
              <w:rFonts w:ascii="Tahoma" w:eastAsia="Calibri" w:hAnsi="Tahoma" w:cs="Tahoma"/>
              <w:color w:val="000000"/>
              <w:sz w:val="16"/>
            </w:rPr>
            <w:t xml:space="preserve">Vol. </w:t>
          </w:r>
          <w:r w:rsidR="00935E77">
            <w:rPr>
              <w:rFonts w:ascii="Tahoma" w:eastAsia="Calibri" w:hAnsi="Tahoma" w:cs="Tahoma"/>
              <w:color w:val="000000"/>
              <w:sz w:val="16"/>
              <w:lang w:val="en-US"/>
            </w:rPr>
            <w:t xml:space="preserve">03 </w:t>
          </w:r>
          <w:r w:rsidR="00935E77">
            <w:rPr>
              <w:rFonts w:ascii="Tahoma" w:eastAsia="Calibri" w:hAnsi="Tahoma" w:cs="Tahoma"/>
              <w:color w:val="000000"/>
              <w:sz w:val="16"/>
            </w:rPr>
            <w:t xml:space="preserve"> No.</w:t>
          </w:r>
          <w:r w:rsidR="00935E77">
            <w:rPr>
              <w:rFonts w:ascii="Tahoma" w:eastAsia="Calibri" w:hAnsi="Tahoma" w:cs="Tahoma"/>
              <w:color w:val="000000"/>
              <w:sz w:val="16"/>
              <w:lang w:val="en-US"/>
            </w:rPr>
            <w:t xml:space="preserve"> 02 </w:t>
          </w:r>
          <w:r w:rsidR="00935E77">
            <w:rPr>
              <w:rFonts w:ascii="Tahoma" w:eastAsia="Calibri" w:hAnsi="Tahoma" w:cs="Tahoma"/>
              <w:color w:val="000000"/>
              <w:sz w:val="16"/>
            </w:rPr>
            <w:t>(</w:t>
          </w:r>
          <w:r w:rsidR="00935E77">
            <w:rPr>
              <w:rFonts w:ascii="Tahoma" w:eastAsia="Calibri" w:hAnsi="Tahoma" w:cs="Tahoma"/>
              <w:i/>
              <w:color w:val="000000"/>
              <w:sz w:val="16"/>
              <w:lang w:val="en-US"/>
            </w:rPr>
            <w:t>Desember, 2025</w:t>
          </w:r>
          <w:r>
            <w:rPr>
              <w:rFonts w:ascii="Tahoma" w:eastAsia="Calibri" w:hAnsi="Tahoma" w:cs="Tahoma"/>
              <w:color w:val="000000"/>
              <w:sz w:val="16"/>
            </w:rPr>
            <w:t>)</w:t>
          </w:r>
        </w:p>
        <w:p w14:paraId="73E13ED3" w14:textId="0B43D64F" w:rsidR="00E14D4B" w:rsidRPr="00BA2521" w:rsidRDefault="000974D2" w:rsidP="000974D2">
          <w:pPr>
            <w:spacing w:line="244" w:lineRule="auto"/>
            <w:ind w:left="0" w:right="237" w:firstLine="0"/>
            <w:jc w:val="left"/>
            <w:rPr>
              <w:rFonts w:ascii="Tahoma" w:hAnsi="Tahoma" w:cs="Tahoma"/>
              <w:lang w:val="en-US"/>
            </w:rPr>
          </w:pPr>
          <w:r>
            <w:rPr>
              <w:rFonts w:ascii="Tahoma" w:eastAsia="Calibri" w:hAnsi="Tahoma" w:cs="Tahoma"/>
              <w:color w:val="000000"/>
              <w:sz w:val="16"/>
              <w:lang w:val="en-US"/>
            </w:rPr>
            <w:t>VisART</w:t>
          </w:r>
          <w:r>
            <w:rPr>
              <w:rFonts w:ascii="Tahoma" w:eastAsia="Calibri" w:hAnsi="Tahoma" w:cs="Tahoma"/>
              <w:color w:val="000000"/>
              <w:sz w:val="16"/>
            </w:rPr>
            <w:t xml:space="preserve">: </w:t>
          </w:r>
          <w:r>
            <w:rPr>
              <w:rFonts w:ascii="Tahoma" w:eastAsia="Calibri" w:hAnsi="Tahoma" w:cs="Tahoma"/>
              <w:color w:val="000000"/>
              <w:sz w:val="16"/>
              <w:lang w:val="en-US"/>
            </w:rPr>
            <w:t xml:space="preserve"> Jurnal Seni Rupa dan Desain</w:t>
          </w:r>
        </w:p>
      </w:tc>
    </w:tr>
    <w:tr w:rsidR="00E14D4B" w14:paraId="65B13AE7" w14:textId="77777777" w:rsidTr="001B6201">
      <w:trPr>
        <w:trHeight w:val="138"/>
        <w:jc w:val="center"/>
      </w:trPr>
      <w:tc>
        <w:tcPr>
          <w:tcW w:w="3420" w:type="dxa"/>
          <w:tcBorders>
            <w:bottom w:val="single" w:sz="12" w:space="0" w:color="auto"/>
          </w:tcBorders>
        </w:tcPr>
        <w:p w14:paraId="1E54E6E6" w14:textId="77777777" w:rsidR="00E14D4B" w:rsidRDefault="00E14D4B" w:rsidP="001B6201">
          <w:pPr>
            <w:ind w:left="0" w:right="-29" w:firstLine="0"/>
            <w:contextualSpacing/>
            <w:jc w:val="center"/>
            <w:rPr>
              <w:rFonts w:ascii="Tahoma" w:hAnsi="Tahoma" w:cs="Tahoma"/>
              <w:b/>
              <w:sz w:val="20"/>
              <w:szCs w:val="20"/>
              <w:lang w:val="en-US"/>
            </w:rPr>
          </w:pPr>
          <w:r w:rsidRPr="00705968">
            <w:rPr>
              <w:rFonts w:ascii="Tahoma" w:hAnsi="Tahoma" w:cs="Tahoma"/>
              <w:b/>
              <w:sz w:val="20"/>
              <w:szCs w:val="20"/>
            </w:rPr>
            <w:t>Jurnal Se</w:t>
          </w:r>
          <w:r w:rsidRPr="00705968">
            <w:rPr>
              <w:rFonts w:ascii="Tahoma" w:hAnsi="Tahoma" w:cs="Tahoma"/>
              <w:b/>
              <w:sz w:val="20"/>
              <w:szCs w:val="20"/>
              <w:lang w:val="en-US"/>
            </w:rPr>
            <w:t>n</w:t>
          </w:r>
          <w:r w:rsidRPr="00705968">
            <w:rPr>
              <w:rFonts w:ascii="Tahoma" w:hAnsi="Tahoma" w:cs="Tahoma"/>
              <w:b/>
              <w:sz w:val="20"/>
              <w:szCs w:val="20"/>
            </w:rPr>
            <w:t xml:space="preserve">i Rupa &amp; </w:t>
          </w:r>
          <w:r w:rsidRPr="00705968">
            <w:rPr>
              <w:rFonts w:ascii="Tahoma" w:hAnsi="Tahoma" w:cs="Tahoma"/>
              <w:b/>
              <w:sz w:val="20"/>
              <w:szCs w:val="20"/>
              <w:lang w:val="en-US"/>
            </w:rPr>
            <w:t>Desain</w:t>
          </w:r>
        </w:p>
        <w:p w14:paraId="3A2AD3EE" w14:textId="77777777" w:rsidR="00E14D4B" w:rsidRPr="00705968" w:rsidRDefault="00E14D4B" w:rsidP="001B6201">
          <w:pPr>
            <w:ind w:left="0" w:right="-29" w:firstLine="0"/>
            <w:contextualSpacing/>
            <w:jc w:val="center"/>
            <w:rPr>
              <w:rFonts w:ascii="Tahoma" w:hAnsi="Tahoma" w:cs="Tahoma"/>
              <w:b/>
              <w:sz w:val="20"/>
              <w:szCs w:val="20"/>
              <w:lang w:val="en-US"/>
            </w:rPr>
          </w:pPr>
        </w:p>
      </w:tc>
      <w:tc>
        <w:tcPr>
          <w:tcW w:w="6058" w:type="dxa"/>
          <w:vMerge/>
          <w:tcBorders>
            <w:bottom w:val="single" w:sz="12" w:space="0" w:color="auto"/>
          </w:tcBorders>
        </w:tcPr>
        <w:p w14:paraId="18112B27" w14:textId="77777777" w:rsidR="00E14D4B" w:rsidRDefault="00E14D4B" w:rsidP="001B6201">
          <w:pPr>
            <w:pStyle w:val="Authors"/>
          </w:pPr>
        </w:p>
      </w:tc>
    </w:tr>
  </w:tbl>
  <w:p w14:paraId="1FC70C77" w14:textId="77777777" w:rsidR="00527E2B" w:rsidRDefault="00527E2B">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6058"/>
    </w:tblGrid>
    <w:tr w:rsidR="00CD1D5F" w14:paraId="23658E1B" w14:textId="77777777" w:rsidTr="00CD1D5F">
      <w:trPr>
        <w:trHeight w:val="437"/>
        <w:jc w:val="center"/>
      </w:trPr>
      <w:tc>
        <w:tcPr>
          <w:tcW w:w="3420" w:type="dxa"/>
          <w:hideMark/>
        </w:tcPr>
        <w:p w14:paraId="7DD93C4C" w14:textId="7F535F87" w:rsidR="00CD1D5F" w:rsidRDefault="00CD1D5F">
          <w:pPr>
            <w:pStyle w:val="Authors"/>
            <w:rPr>
              <w:rFonts w:ascii="Tahoma" w:hAnsi="Tahoma" w:cs="Tahoma"/>
              <w:b/>
              <w:sz w:val="80"/>
              <w:szCs w:val="80"/>
            </w:rPr>
          </w:pPr>
          <w:r>
            <w:rPr>
              <w:rFonts w:ascii="Tahoma" w:hAnsi="Tahoma" w:cs="Tahoma"/>
              <w:b/>
              <w:sz w:val="80"/>
              <w:szCs w:val="80"/>
            </w:rPr>
            <w:t>Vis</w:t>
          </w:r>
          <w:r w:rsidR="007269EA" w:rsidRPr="004518EE">
            <w:rPr>
              <w:rFonts w:ascii="Tahoma" w:hAnsi="Tahoma" w:cs="Tahoma"/>
              <w:b/>
              <w:color w:val="C00000"/>
              <w:sz w:val="80"/>
              <w:szCs w:val="80"/>
            </w:rPr>
            <w:t>A</w:t>
          </w:r>
          <w:r w:rsidR="007269EA" w:rsidRPr="004518EE">
            <w:rPr>
              <w:rFonts w:ascii="Tahoma" w:hAnsi="Tahoma" w:cs="Tahoma"/>
              <w:b/>
              <w:color w:val="FFC000"/>
              <w:sz w:val="80"/>
              <w:szCs w:val="80"/>
            </w:rPr>
            <w:t>R</w:t>
          </w:r>
          <w:r w:rsidR="007269EA" w:rsidRPr="004518EE">
            <w:rPr>
              <w:rFonts w:ascii="Tahoma" w:hAnsi="Tahoma" w:cs="Tahoma"/>
              <w:b/>
              <w:color w:val="0070C0"/>
              <w:sz w:val="80"/>
              <w:szCs w:val="80"/>
            </w:rPr>
            <w:t>T</w:t>
          </w:r>
        </w:p>
      </w:tc>
      <w:tc>
        <w:tcPr>
          <w:tcW w:w="6058" w:type="dxa"/>
          <w:vMerge w:val="restart"/>
          <w:tcBorders>
            <w:top w:val="nil"/>
            <w:left w:val="nil"/>
            <w:bottom w:val="single" w:sz="12" w:space="0" w:color="auto"/>
            <w:right w:val="nil"/>
          </w:tcBorders>
          <w:vAlign w:val="center"/>
          <w:hideMark/>
        </w:tcPr>
        <w:p w14:paraId="2AF21607" w14:textId="77777777" w:rsidR="000974D2" w:rsidRDefault="000974D2" w:rsidP="000974D2">
          <w:pPr>
            <w:spacing w:line="276" w:lineRule="auto"/>
            <w:ind w:left="0" w:right="230" w:firstLine="0"/>
            <w:jc w:val="left"/>
            <w:rPr>
              <w:rFonts w:ascii="Tahoma" w:hAnsi="Tahoma" w:cs="Tahoma"/>
            </w:rPr>
          </w:pPr>
          <w:r>
            <w:rPr>
              <w:rFonts w:ascii="Tahoma" w:eastAsia="Calibri" w:hAnsi="Tahoma" w:cs="Tahoma"/>
              <w:color w:val="000000"/>
              <w:sz w:val="16"/>
            </w:rPr>
            <w:t xml:space="preserve">ISSN </w:t>
          </w:r>
          <w:r>
            <w:rPr>
              <w:rFonts w:ascii="Tahoma" w:eastAsia="Calibri" w:hAnsi="Tahoma" w:cs="Tahoma"/>
              <w:color w:val="000000"/>
              <w:sz w:val="16"/>
              <w:lang w:val="en-US"/>
            </w:rPr>
            <w:t>3026-2135</w:t>
          </w:r>
          <w:r>
            <w:rPr>
              <w:rFonts w:ascii="Tahoma" w:eastAsia="Calibri" w:hAnsi="Tahoma" w:cs="Tahoma"/>
              <w:color w:val="000000"/>
              <w:sz w:val="16"/>
            </w:rPr>
            <w:t xml:space="preserve"> | E-ISSN </w:t>
          </w:r>
          <w:r>
            <w:rPr>
              <w:rFonts w:ascii="Tahoma" w:eastAsia="Calibri" w:hAnsi="Tahoma" w:cs="Tahoma"/>
              <w:color w:val="000000"/>
              <w:sz w:val="16"/>
              <w:lang w:val="en-US"/>
            </w:rPr>
            <w:t xml:space="preserve">3026-2143 </w:t>
          </w:r>
          <w:r>
            <w:rPr>
              <w:rFonts w:ascii="Tahoma" w:eastAsia="Calibri" w:hAnsi="Tahoma" w:cs="Tahoma"/>
              <w:color w:val="000000"/>
              <w:sz w:val="16"/>
            </w:rPr>
            <w:t>https://ejournal.lapad.id/index.php/visart</w:t>
          </w:r>
        </w:p>
        <w:p w14:paraId="2443E4AF" w14:textId="58AE1A69" w:rsidR="000974D2" w:rsidRDefault="000974D2" w:rsidP="000974D2">
          <w:pPr>
            <w:spacing w:line="276" w:lineRule="auto"/>
            <w:ind w:left="0" w:right="230" w:firstLine="0"/>
            <w:jc w:val="left"/>
            <w:rPr>
              <w:rFonts w:ascii="Tahoma" w:eastAsia="Calibri" w:hAnsi="Tahoma" w:cs="Tahoma"/>
              <w:color w:val="000000"/>
              <w:sz w:val="16"/>
            </w:rPr>
          </w:pPr>
          <w:r>
            <w:rPr>
              <w:rFonts w:ascii="Tahoma" w:eastAsia="Calibri" w:hAnsi="Tahoma" w:cs="Tahoma"/>
              <w:color w:val="000000"/>
              <w:sz w:val="16"/>
            </w:rPr>
            <w:t xml:space="preserve">DOI: </w:t>
          </w:r>
          <w:r w:rsidR="001030C0" w:rsidRPr="001030C0">
            <w:rPr>
              <w:rFonts w:ascii="Tahoma" w:eastAsia="Calibri" w:hAnsi="Tahoma" w:cs="Tahoma"/>
              <w:color w:val="000000"/>
              <w:sz w:val="16"/>
            </w:rPr>
            <w:t>10.61930/visart.v3i2.1318</w:t>
          </w:r>
          <w:r w:rsidR="001030C0" w:rsidRPr="001030C0">
            <w:rPr>
              <w:rFonts w:ascii="Tahoma" w:eastAsia="Calibri" w:hAnsi="Tahoma" w:cs="Tahoma"/>
              <w:color w:val="000000"/>
              <w:sz w:val="16"/>
            </w:rPr>
            <w:t xml:space="preserve"> </w:t>
          </w:r>
          <w:r>
            <w:rPr>
              <w:rFonts w:ascii="Tahoma" w:eastAsia="Calibri" w:hAnsi="Tahoma" w:cs="Tahoma"/>
              <w:color w:val="000000"/>
              <w:sz w:val="16"/>
            </w:rPr>
            <w:t xml:space="preserve">| Vol. </w:t>
          </w:r>
          <w:r>
            <w:rPr>
              <w:rFonts w:ascii="Tahoma" w:eastAsia="Calibri" w:hAnsi="Tahoma" w:cs="Tahoma"/>
              <w:color w:val="000000"/>
              <w:sz w:val="16"/>
              <w:lang w:val="en-US"/>
            </w:rPr>
            <w:t xml:space="preserve">01 </w:t>
          </w:r>
          <w:r>
            <w:rPr>
              <w:rFonts w:ascii="Tahoma" w:eastAsia="Calibri" w:hAnsi="Tahoma" w:cs="Tahoma"/>
              <w:color w:val="000000"/>
              <w:sz w:val="16"/>
            </w:rPr>
            <w:t xml:space="preserve"> No.</w:t>
          </w:r>
          <w:r>
            <w:rPr>
              <w:rFonts w:ascii="Tahoma" w:eastAsia="Calibri" w:hAnsi="Tahoma" w:cs="Tahoma"/>
              <w:color w:val="000000"/>
              <w:sz w:val="16"/>
              <w:lang w:val="en-US"/>
            </w:rPr>
            <w:t xml:space="preserve"> 01 </w:t>
          </w:r>
          <w:r>
            <w:rPr>
              <w:rFonts w:ascii="Tahoma" w:eastAsia="Calibri" w:hAnsi="Tahoma" w:cs="Tahoma"/>
              <w:color w:val="000000"/>
              <w:sz w:val="16"/>
            </w:rPr>
            <w:t>(</w:t>
          </w:r>
          <w:r>
            <w:rPr>
              <w:rFonts w:ascii="Tahoma" w:eastAsia="Calibri" w:hAnsi="Tahoma" w:cs="Tahoma"/>
              <w:i/>
              <w:color w:val="000000"/>
              <w:sz w:val="16"/>
              <w:lang w:val="en-US"/>
            </w:rPr>
            <w:t>Month, Year</w:t>
          </w:r>
          <w:r>
            <w:rPr>
              <w:rFonts w:ascii="Tahoma" w:eastAsia="Calibri" w:hAnsi="Tahoma" w:cs="Tahoma"/>
              <w:color w:val="000000"/>
              <w:sz w:val="16"/>
            </w:rPr>
            <w:t>)</w:t>
          </w:r>
        </w:p>
        <w:p w14:paraId="0CA4A549" w14:textId="76F6DF61" w:rsidR="00CD1D5F" w:rsidRDefault="000974D2" w:rsidP="000974D2">
          <w:pPr>
            <w:spacing w:line="244" w:lineRule="auto"/>
            <w:ind w:left="0" w:right="237" w:firstLine="0"/>
            <w:jc w:val="left"/>
            <w:rPr>
              <w:lang w:val="en-US"/>
            </w:rPr>
          </w:pPr>
          <w:r>
            <w:rPr>
              <w:rFonts w:ascii="Tahoma" w:eastAsia="Calibri" w:hAnsi="Tahoma" w:cs="Tahoma"/>
              <w:color w:val="000000"/>
              <w:sz w:val="16"/>
              <w:lang w:val="en-US"/>
            </w:rPr>
            <w:t>VisART</w:t>
          </w:r>
          <w:r>
            <w:rPr>
              <w:rFonts w:ascii="Tahoma" w:eastAsia="Calibri" w:hAnsi="Tahoma" w:cs="Tahoma"/>
              <w:color w:val="000000"/>
              <w:sz w:val="16"/>
            </w:rPr>
            <w:t xml:space="preserve">: </w:t>
          </w:r>
          <w:r>
            <w:rPr>
              <w:rFonts w:ascii="Tahoma" w:eastAsia="Calibri" w:hAnsi="Tahoma" w:cs="Tahoma"/>
              <w:color w:val="000000"/>
              <w:sz w:val="16"/>
              <w:lang w:val="en-US"/>
            </w:rPr>
            <w:t xml:space="preserve"> Jurnal Seni Rupa dan Desain</w:t>
          </w:r>
          <w:r>
            <w:rPr>
              <w:lang w:val="en-US"/>
            </w:rPr>
            <w:t xml:space="preserve"> </w:t>
          </w:r>
        </w:p>
      </w:tc>
    </w:tr>
    <w:tr w:rsidR="00CD1D5F" w14:paraId="0AC825F0" w14:textId="77777777" w:rsidTr="00CD1D5F">
      <w:trPr>
        <w:trHeight w:val="138"/>
        <w:jc w:val="center"/>
      </w:trPr>
      <w:tc>
        <w:tcPr>
          <w:tcW w:w="3420" w:type="dxa"/>
          <w:tcBorders>
            <w:top w:val="nil"/>
            <w:left w:val="nil"/>
            <w:bottom w:val="single" w:sz="12" w:space="0" w:color="auto"/>
            <w:right w:val="nil"/>
          </w:tcBorders>
        </w:tcPr>
        <w:p w14:paraId="0A095836" w14:textId="77777777" w:rsidR="00CD1D5F" w:rsidRDefault="00CD1D5F">
          <w:pPr>
            <w:ind w:left="0" w:right="-29" w:firstLine="0"/>
            <w:contextualSpacing/>
            <w:jc w:val="center"/>
            <w:rPr>
              <w:rFonts w:ascii="Tahoma" w:hAnsi="Tahoma" w:cs="Tahoma"/>
              <w:b/>
              <w:sz w:val="20"/>
              <w:szCs w:val="20"/>
              <w:lang w:val="en-US"/>
            </w:rPr>
          </w:pPr>
          <w:r>
            <w:rPr>
              <w:rFonts w:ascii="Tahoma" w:hAnsi="Tahoma" w:cs="Tahoma"/>
              <w:b/>
              <w:sz w:val="20"/>
              <w:szCs w:val="20"/>
            </w:rPr>
            <w:t>Jurnal Se</w:t>
          </w:r>
          <w:r>
            <w:rPr>
              <w:rFonts w:ascii="Tahoma" w:hAnsi="Tahoma" w:cs="Tahoma"/>
              <w:b/>
              <w:sz w:val="20"/>
              <w:szCs w:val="20"/>
              <w:lang w:val="en-US"/>
            </w:rPr>
            <w:t>n</w:t>
          </w:r>
          <w:r>
            <w:rPr>
              <w:rFonts w:ascii="Tahoma" w:hAnsi="Tahoma" w:cs="Tahoma"/>
              <w:b/>
              <w:sz w:val="20"/>
              <w:szCs w:val="20"/>
            </w:rPr>
            <w:t xml:space="preserve">i Rupa &amp; </w:t>
          </w:r>
          <w:r>
            <w:rPr>
              <w:rFonts w:ascii="Tahoma" w:hAnsi="Tahoma" w:cs="Tahoma"/>
              <w:b/>
              <w:sz w:val="20"/>
              <w:szCs w:val="20"/>
              <w:lang w:val="en-US"/>
            </w:rPr>
            <w:t>Desain</w:t>
          </w:r>
        </w:p>
        <w:p w14:paraId="2389BE26" w14:textId="77777777" w:rsidR="00CD1D5F" w:rsidRDefault="00CD1D5F">
          <w:pPr>
            <w:ind w:left="0" w:right="-29" w:firstLine="0"/>
            <w:contextualSpacing/>
            <w:jc w:val="center"/>
            <w:rPr>
              <w:rFonts w:ascii="Tahoma" w:hAnsi="Tahoma" w:cs="Tahoma"/>
              <w:b/>
              <w:sz w:val="20"/>
              <w:szCs w:val="20"/>
              <w:lang w:val="en-US"/>
            </w:rPr>
          </w:pPr>
        </w:p>
      </w:tc>
      <w:tc>
        <w:tcPr>
          <w:tcW w:w="0" w:type="auto"/>
          <w:vMerge/>
          <w:tcBorders>
            <w:top w:val="nil"/>
            <w:left w:val="nil"/>
            <w:bottom w:val="single" w:sz="12" w:space="0" w:color="auto"/>
            <w:right w:val="nil"/>
          </w:tcBorders>
          <w:vAlign w:val="center"/>
          <w:hideMark/>
        </w:tcPr>
        <w:p w14:paraId="765089EC" w14:textId="77777777" w:rsidR="00CD1D5F" w:rsidRDefault="00CD1D5F">
          <w:pPr>
            <w:ind w:left="0" w:right="0" w:firstLine="0"/>
            <w:jc w:val="left"/>
            <w:rPr>
              <w:lang w:val="en-US"/>
            </w:rPr>
          </w:pPr>
        </w:p>
      </w:tc>
    </w:tr>
  </w:tbl>
  <w:p w14:paraId="45A4C25A" w14:textId="77777777" w:rsidR="00CD1D5F" w:rsidRDefault="00CD1D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6058"/>
    </w:tblGrid>
    <w:tr w:rsidR="000F10C9" w14:paraId="5624C619" w14:textId="77777777" w:rsidTr="004E3BAF">
      <w:trPr>
        <w:trHeight w:val="437"/>
        <w:jc w:val="center"/>
      </w:trPr>
      <w:tc>
        <w:tcPr>
          <w:tcW w:w="3420" w:type="dxa"/>
        </w:tcPr>
        <w:p w14:paraId="1ED7B3DE" w14:textId="3A57CA5A" w:rsidR="000F10C9" w:rsidRPr="00705968" w:rsidRDefault="00705968" w:rsidP="00705968">
          <w:pPr>
            <w:pStyle w:val="Authors"/>
            <w:rPr>
              <w:rFonts w:ascii="Tahoma" w:hAnsi="Tahoma" w:cs="Tahoma"/>
              <w:b/>
              <w:sz w:val="80"/>
              <w:szCs w:val="80"/>
            </w:rPr>
          </w:pPr>
          <w:r w:rsidRPr="004518EE">
            <w:rPr>
              <w:rFonts w:ascii="Tahoma" w:hAnsi="Tahoma" w:cs="Tahoma"/>
              <w:b/>
              <w:sz w:val="80"/>
              <w:szCs w:val="80"/>
            </w:rPr>
            <w:t>Vis</w:t>
          </w:r>
          <w:r w:rsidRPr="004518EE">
            <w:rPr>
              <w:rFonts w:ascii="Tahoma" w:hAnsi="Tahoma" w:cs="Tahoma"/>
              <w:b/>
              <w:color w:val="C00000"/>
              <w:sz w:val="80"/>
              <w:szCs w:val="80"/>
            </w:rPr>
            <w:t>A</w:t>
          </w:r>
          <w:r w:rsidRPr="004518EE">
            <w:rPr>
              <w:rFonts w:ascii="Tahoma" w:hAnsi="Tahoma" w:cs="Tahoma"/>
              <w:b/>
              <w:color w:val="FFC000"/>
              <w:sz w:val="80"/>
              <w:szCs w:val="80"/>
            </w:rPr>
            <w:t>R</w:t>
          </w:r>
          <w:r w:rsidRPr="004518EE">
            <w:rPr>
              <w:rFonts w:ascii="Tahoma" w:hAnsi="Tahoma" w:cs="Tahoma"/>
              <w:b/>
              <w:color w:val="0070C0"/>
              <w:sz w:val="80"/>
              <w:szCs w:val="80"/>
            </w:rPr>
            <w:t>T</w:t>
          </w:r>
        </w:p>
      </w:tc>
      <w:tc>
        <w:tcPr>
          <w:tcW w:w="6058" w:type="dxa"/>
          <w:vMerge w:val="restart"/>
          <w:vAlign w:val="center"/>
        </w:tcPr>
        <w:p w14:paraId="56E9E453" w14:textId="77777777" w:rsidR="00B26C99" w:rsidRDefault="00B26C99" w:rsidP="00B33FDD">
          <w:pPr>
            <w:spacing w:line="276" w:lineRule="auto"/>
            <w:ind w:left="0" w:right="230" w:firstLine="0"/>
            <w:jc w:val="left"/>
            <w:rPr>
              <w:rFonts w:ascii="Tahoma" w:hAnsi="Tahoma" w:cs="Tahoma"/>
            </w:rPr>
          </w:pPr>
          <w:r>
            <w:rPr>
              <w:rFonts w:ascii="Tahoma" w:eastAsia="Calibri" w:hAnsi="Tahoma" w:cs="Tahoma"/>
              <w:color w:val="000000"/>
              <w:sz w:val="16"/>
            </w:rPr>
            <w:t xml:space="preserve">ISSN </w:t>
          </w:r>
          <w:r>
            <w:rPr>
              <w:rFonts w:ascii="Tahoma" w:eastAsia="Calibri" w:hAnsi="Tahoma" w:cs="Tahoma"/>
              <w:color w:val="000000"/>
              <w:sz w:val="16"/>
              <w:lang w:val="en-US"/>
            </w:rPr>
            <w:t>3026-2135</w:t>
          </w:r>
          <w:r>
            <w:rPr>
              <w:rFonts w:ascii="Tahoma" w:eastAsia="Calibri" w:hAnsi="Tahoma" w:cs="Tahoma"/>
              <w:color w:val="000000"/>
              <w:sz w:val="16"/>
            </w:rPr>
            <w:t xml:space="preserve"> | E-ISSN </w:t>
          </w:r>
          <w:r>
            <w:rPr>
              <w:rFonts w:ascii="Tahoma" w:eastAsia="Calibri" w:hAnsi="Tahoma" w:cs="Tahoma"/>
              <w:color w:val="000000"/>
              <w:sz w:val="16"/>
              <w:lang w:val="en-US"/>
            </w:rPr>
            <w:t xml:space="preserve">3026-2143 </w:t>
          </w:r>
          <w:r>
            <w:rPr>
              <w:rFonts w:ascii="Tahoma" w:eastAsia="Calibri" w:hAnsi="Tahoma" w:cs="Tahoma"/>
              <w:color w:val="000000"/>
              <w:sz w:val="16"/>
            </w:rPr>
            <w:t>https://ejournal.lapad.id/index.php/visart</w:t>
          </w:r>
        </w:p>
        <w:p w14:paraId="65E9293B" w14:textId="0F62EC64" w:rsidR="00B26C99" w:rsidRDefault="00B26C99" w:rsidP="00B33FDD">
          <w:pPr>
            <w:spacing w:line="276" w:lineRule="auto"/>
            <w:ind w:left="0" w:right="230" w:firstLine="0"/>
            <w:jc w:val="left"/>
            <w:rPr>
              <w:rFonts w:ascii="Tahoma" w:eastAsia="Calibri" w:hAnsi="Tahoma" w:cs="Tahoma"/>
              <w:color w:val="000000"/>
              <w:sz w:val="16"/>
            </w:rPr>
          </w:pPr>
          <w:r>
            <w:rPr>
              <w:rFonts w:ascii="Tahoma" w:eastAsia="Calibri" w:hAnsi="Tahoma" w:cs="Tahoma"/>
              <w:color w:val="000000"/>
              <w:sz w:val="16"/>
            </w:rPr>
            <w:t xml:space="preserve">DOI: </w:t>
          </w:r>
          <w:r w:rsidR="001030C0" w:rsidRPr="001030C0">
            <w:rPr>
              <w:rFonts w:ascii="Tahoma" w:eastAsia="Calibri" w:hAnsi="Tahoma" w:cs="Tahoma"/>
              <w:color w:val="000000"/>
              <w:sz w:val="16"/>
            </w:rPr>
            <w:t>10.61930/visart.v3i2.1318</w:t>
          </w:r>
          <w:r w:rsidR="001030C0" w:rsidRPr="001030C0">
            <w:rPr>
              <w:rFonts w:ascii="Tahoma" w:eastAsia="Calibri" w:hAnsi="Tahoma" w:cs="Tahoma"/>
              <w:color w:val="000000"/>
              <w:sz w:val="16"/>
            </w:rPr>
            <w:t xml:space="preserve"> </w:t>
          </w:r>
          <w:r>
            <w:rPr>
              <w:rFonts w:ascii="Tahoma" w:eastAsia="Calibri" w:hAnsi="Tahoma" w:cs="Tahoma"/>
              <w:color w:val="000000"/>
              <w:sz w:val="16"/>
            </w:rPr>
            <w:t xml:space="preserve">| Vol. </w:t>
          </w:r>
          <w:r w:rsidR="00935E77">
            <w:rPr>
              <w:rFonts w:ascii="Tahoma" w:eastAsia="Calibri" w:hAnsi="Tahoma" w:cs="Tahoma"/>
              <w:color w:val="000000"/>
              <w:sz w:val="16"/>
              <w:lang w:val="en-US"/>
            </w:rPr>
            <w:t>03</w:t>
          </w:r>
          <w:r>
            <w:rPr>
              <w:rFonts w:ascii="Tahoma" w:eastAsia="Calibri" w:hAnsi="Tahoma" w:cs="Tahoma"/>
              <w:color w:val="000000"/>
              <w:sz w:val="16"/>
              <w:lang w:val="en-US"/>
            </w:rPr>
            <w:t xml:space="preserve"> </w:t>
          </w:r>
          <w:r>
            <w:rPr>
              <w:rFonts w:ascii="Tahoma" w:eastAsia="Calibri" w:hAnsi="Tahoma" w:cs="Tahoma"/>
              <w:color w:val="000000"/>
              <w:sz w:val="16"/>
            </w:rPr>
            <w:t xml:space="preserve"> No.</w:t>
          </w:r>
          <w:r>
            <w:rPr>
              <w:rFonts w:ascii="Tahoma" w:eastAsia="Calibri" w:hAnsi="Tahoma" w:cs="Tahoma"/>
              <w:color w:val="000000"/>
              <w:sz w:val="16"/>
              <w:lang w:val="en-US"/>
            </w:rPr>
            <w:t xml:space="preserve"> </w:t>
          </w:r>
          <w:r w:rsidR="00935E77">
            <w:rPr>
              <w:rFonts w:ascii="Tahoma" w:eastAsia="Calibri" w:hAnsi="Tahoma" w:cs="Tahoma"/>
              <w:color w:val="000000"/>
              <w:sz w:val="16"/>
              <w:lang w:val="en-US"/>
            </w:rPr>
            <w:t>02</w:t>
          </w:r>
          <w:r>
            <w:rPr>
              <w:rFonts w:ascii="Tahoma" w:eastAsia="Calibri" w:hAnsi="Tahoma" w:cs="Tahoma"/>
              <w:color w:val="000000"/>
              <w:sz w:val="16"/>
              <w:lang w:val="en-US"/>
            </w:rPr>
            <w:t xml:space="preserve"> </w:t>
          </w:r>
          <w:r>
            <w:rPr>
              <w:rFonts w:ascii="Tahoma" w:eastAsia="Calibri" w:hAnsi="Tahoma" w:cs="Tahoma"/>
              <w:color w:val="000000"/>
              <w:sz w:val="16"/>
            </w:rPr>
            <w:t>(</w:t>
          </w:r>
          <w:r w:rsidR="00935E77">
            <w:rPr>
              <w:rFonts w:ascii="Tahoma" w:eastAsia="Calibri" w:hAnsi="Tahoma" w:cs="Tahoma"/>
              <w:i/>
              <w:color w:val="000000"/>
              <w:sz w:val="16"/>
              <w:lang w:val="en-US"/>
            </w:rPr>
            <w:t>Desember</w:t>
          </w:r>
          <w:r>
            <w:rPr>
              <w:rFonts w:ascii="Tahoma" w:eastAsia="Calibri" w:hAnsi="Tahoma" w:cs="Tahoma"/>
              <w:i/>
              <w:color w:val="000000"/>
              <w:sz w:val="16"/>
              <w:lang w:val="en-US"/>
            </w:rPr>
            <w:t xml:space="preserve">, </w:t>
          </w:r>
          <w:r w:rsidR="00935E77">
            <w:rPr>
              <w:rFonts w:ascii="Tahoma" w:eastAsia="Calibri" w:hAnsi="Tahoma" w:cs="Tahoma"/>
              <w:i/>
              <w:color w:val="000000"/>
              <w:sz w:val="16"/>
              <w:lang w:val="en-US"/>
            </w:rPr>
            <w:t>2025</w:t>
          </w:r>
          <w:r>
            <w:rPr>
              <w:rFonts w:ascii="Tahoma" w:eastAsia="Calibri" w:hAnsi="Tahoma" w:cs="Tahoma"/>
              <w:color w:val="000000"/>
              <w:sz w:val="16"/>
            </w:rPr>
            <w:t>)</w:t>
          </w:r>
        </w:p>
        <w:p w14:paraId="541C20D7" w14:textId="2FCD1272" w:rsidR="000F10C9" w:rsidRPr="00B26C99" w:rsidRDefault="00B26C99" w:rsidP="00B33FDD">
          <w:pPr>
            <w:spacing w:line="276" w:lineRule="auto"/>
            <w:ind w:left="0" w:right="230" w:firstLine="0"/>
            <w:jc w:val="left"/>
            <w:rPr>
              <w:rFonts w:ascii="Tahoma" w:hAnsi="Tahoma" w:cs="Tahoma"/>
              <w:lang w:val="en-US"/>
            </w:rPr>
          </w:pPr>
          <w:r>
            <w:rPr>
              <w:rFonts w:ascii="Tahoma" w:eastAsia="Calibri" w:hAnsi="Tahoma" w:cs="Tahoma"/>
              <w:color w:val="000000"/>
              <w:sz w:val="16"/>
              <w:lang w:val="en-US"/>
            </w:rPr>
            <w:t>VisART</w:t>
          </w:r>
          <w:r>
            <w:rPr>
              <w:rFonts w:ascii="Tahoma" w:eastAsia="Calibri" w:hAnsi="Tahoma" w:cs="Tahoma"/>
              <w:color w:val="000000"/>
              <w:sz w:val="16"/>
            </w:rPr>
            <w:t xml:space="preserve">: </w:t>
          </w:r>
          <w:r>
            <w:rPr>
              <w:rFonts w:ascii="Tahoma" w:eastAsia="Calibri" w:hAnsi="Tahoma" w:cs="Tahoma"/>
              <w:color w:val="000000"/>
              <w:sz w:val="16"/>
              <w:lang w:val="en-US"/>
            </w:rPr>
            <w:t xml:space="preserve"> Jurnal Seni Rupa dan Desain</w:t>
          </w:r>
        </w:p>
      </w:tc>
    </w:tr>
    <w:tr w:rsidR="000F10C9" w14:paraId="07F597C0" w14:textId="77777777" w:rsidTr="004E3BAF">
      <w:trPr>
        <w:trHeight w:val="138"/>
        <w:jc w:val="center"/>
      </w:trPr>
      <w:tc>
        <w:tcPr>
          <w:tcW w:w="3420" w:type="dxa"/>
          <w:tcBorders>
            <w:bottom w:val="single" w:sz="12" w:space="0" w:color="auto"/>
          </w:tcBorders>
        </w:tcPr>
        <w:p w14:paraId="1FEFEB03" w14:textId="77777777" w:rsidR="000F10C9" w:rsidRDefault="00705968" w:rsidP="00705968">
          <w:pPr>
            <w:ind w:left="0" w:right="-29" w:firstLine="0"/>
            <w:contextualSpacing/>
            <w:jc w:val="center"/>
            <w:rPr>
              <w:rFonts w:ascii="Tahoma" w:hAnsi="Tahoma" w:cs="Tahoma"/>
              <w:b/>
              <w:sz w:val="20"/>
              <w:szCs w:val="20"/>
              <w:lang w:val="en-US"/>
            </w:rPr>
          </w:pPr>
          <w:r w:rsidRPr="00705968">
            <w:rPr>
              <w:rFonts w:ascii="Tahoma" w:hAnsi="Tahoma" w:cs="Tahoma"/>
              <w:b/>
              <w:sz w:val="20"/>
              <w:szCs w:val="20"/>
            </w:rPr>
            <w:t>Jurnal Se</w:t>
          </w:r>
          <w:r w:rsidRPr="00705968">
            <w:rPr>
              <w:rFonts w:ascii="Tahoma" w:hAnsi="Tahoma" w:cs="Tahoma"/>
              <w:b/>
              <w:sz w:val="20"/>
              <w:szCs w:val="20"/>
              <w:lang w:val="en-US"/>
            </w:rPr>
            <w:t>n</w:t>
          </w:r>
          <w:r w:rsidRPr="00705968">
            <w:rPr>
              <w:rFonts w:ascii="Tahoma" w:hAnsi="Tahoma" w:cs="Tahoma"/>
              <w:b/>
              <w:sz w:val="20"/>
              <w:szCs w:val="20"/>
            </w:rPr>
            <w:t xml:space="preserve">i Rupa &amp; </w:t>
          </w:r>
          <w:r w:rsidRPr="00705968">
            <w:rPr>
              <w:rFonts w:ascii="Tahoma" w:hAnsi="Tahoma" w:cs="Tahoma"/>
              <w:b/>
              <w:sz w:val="20"/>
              <w:szCs w:val="20"/>
              <w:lang w:val="en-US"/>
            </w:rPr>
            <w:t>Desain</w:t>
          </w:r>
        </w:p>
        <w:p w14:paraId="29900BDF" w14:textId="2E5A719E" w:rsidR="004518EE" w:rsidRPr="00705968" w:rsidRDefault="004518EE" w:rsidP="00705968">
          <w:pPr>
            <w:ind w:left="0" w:right="-29" w:firstLine="0"/>
            <w:contextualSpacing/>
            <w:jc w:val="center"/>
            <w:rPr>
              <w:rFonts w:ascii="Tahoma" w:hAnsi="Tahoma" w:cs="Tahoma"/>
              <w:b/>
              <w:sz w:val="20"/>
              <w:szCs w:val="20"/>
              <w:lang w:val="en-US"/>
            </w:rPr>
          </w:pPr>
        </w:p>
      </w:tc>
      <w:tc>
        <w:tcPr>
          <w:tcW w:w="6058" w:type="dxa"/>
          <w:vMerge/>
          <w:tcBorders>
            <w:bottom w:val="single" w:sz="12" w:space="0" w:color="auto"/>
          </w:tcBorders>
        </w:tcPr>
        <w:p w14:paraId="1624419B" w14:textId="77777777" w:rsidR="000F10C9" w:rsidRDefault="000F10C9" w:rsidP="000F10C9">
          <w:pPr>
            <w:pStyle w:val="Authors"/>
          </w:pPr>
        </w:p>
      </w:tc>
    </w:tr>
  </w:tbl>
  <w:p w14:paraId="4B4E7E48" w14:textId="7E42BC0E" w:rsidR="00527E2B" w:rsidRDefault="008B7CAB" w:rsidP="00705968">
    <w:pPr>
      <w:pStyle w:val="Authors"/>
      <w:rPr>
        <w:color w:val="000000"/>
      </w:rPr>
    </w:pPr>
    <w:r w:rsidRPr="00AE3D8E">
      <w:t xml:space="preserve"> </w:t>
    </w:r>
    <w:bookmarkStart w:id="0" w:name="_heading=h.3znysh7" w:colFirst="0" w:colLast="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45606"/>
    <w:multiLevelType w:val="hybridMultilevel"/>
    <w:tmpl w:val="4644FC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2403396"/>
    <w:multiLevelType w:val="hybridMultilevel"/>
    <w:tmpl w:val="20F0DF28"/>
    <w:lvl w:ilvl="0" w:tplc="A3B00676">
      <w:start w:val="1"/>
      <w:numFmt w:val="decimal"/>
      <w:lvlText w:val="%1."/>
      <w:lvlJc w:val="left"/>
      <w:pPr>
        <w:ind w:left="448" w:hanging="360"/>
      </w:pPr>
      <w:rPr>
        <w:rFonts w:hint="default"/>
      </w:rPr>
    </w:lvl>
    <w:lvl w:ilvl="1" w:tplc="38090019" w:tentative="1">
      <w:start w:val="1"/>
      <w:numFmt w:val="lowerLetter"/>
      <w:lvlText w:val="%2."/>
      <w:lvlJc w:val="left"/>
      <w:pPr>
        <w:ind w:left="1168" w:hanging="360"/>
      </w:pPr>
    </w:lvl>
    <w:lvl w:ilvl="2" w:tplc="3809001B" w:tentative="1">
      <w:start w:val="1"/>
      <w:numFmt w:val="lowerRoman"/>
      <w:lvlText w:val="%3."/>
      <w:lvlJc w:val="right"/>
      <w:pPr>
        <w:ind w:left="1888" w:hanging="180"/>
      </w:pPr>
    </w:lvl>
    <w:lvl w:ilvl="3" w:tplc="3809000F" w:tentative="1">
      <w:start w:val="1"/>
      <w:numFmt w:val="decimal"/>
      <w:lvlText w:val="%4."/>
      <w:lvlJc w:val="left"/>
      <w:pPr>
        <w:ind w:left="2608" w:hanging="360"/>
      </w:pPr>
    </w:lvl>
    <w:lvl w:ilvl="4" w:tplc="38090019" w:tentative="1">
      <w:start w:val="1"/>
      <w:numFmt w:val="lowerLetter"/>
      <w:lvlText w:val="%5."/>
      <w:lvlJc w:val="left"/>
      <w:pPr>
        <w:ind w:left="3328" w:hanging="360"/>
      </w:pPr>
    </w:lvl>
    <w:lvl w:ilvl="5" w:tplc="3809001B" w:tentative="1">
      <w:start w:val="1"/>
      <w:numFmt w:val="lowerRoman"/>
      <w:lvlText w:val="%6."/>
      <w:lvlJc w:val="right"/>
      <w:pPr>
        <w:ind w:left="4048" w:hanging="180"/>
      </w:pPr>
    </w:lvl>
    <w:lvl w:ilvl="6" w:tplc="3809000F" w:tentative="1">
      <w:start w:val="1"/>
      <w:numFmt w:val="decimal"/>
      <w:lvlText w:val="%7."/>
      <w:lvlJc w:val="left"/>
      <w:pPr>
        <w:ind w:left="4768" w:hanging="360"/>
      </w:pPr>
    </w:lvl>
    <w:lvl w:ilvl="7" w:tplc="38090019" w:tentative="1">
      <w:start w:val="1"/>
      <w:numFmt w:val="lowerLetter"/>
      <w:lvlText w:val="%8."/>
      <w:lvlJc w:val="left"/>
      <w:pPr>
        <w:ind w:left="5488" w:hanging="360"/>
      </w:pPr>
    </w:lvl>
    <w:lvl w:ilvl="8" w:tplc="3809001B" w:tentative="1">
      <w:start w:val="1"/>
      <w:numFmt w:val="lowerRoman"/>
      <w:lvlText w:val="%9."/>
      <w:lvlJc w:val="right"/>
      <w:pPr>
        <w:ind w:left="6208" w:hanging="180"/>
      </w:pPr>
    </w:lvl>
  </w:abstractNum>
  <w:abstractNum w:abstractNumId="2" w15:restartNumberingAfterBreak="0">
    <w:nsid w:val="2FEA5121"/>
    <w:multiLevelType w:val="multilevel"/>
    <w:tmpl w:val="409C2EA4"/>
    <w:lvl w:ilvl="0">
      <w:start w:val="4"/>
      <w:numFmt w:val="decimal"/>
      <w:lvlText w:val="%1."/>
      <w:lvlJc w:val="left"/>
      <w:pPr>
        <w:ind w:left="360" w:hanging="361"/>
      </w:pPr>
      <w:rPr>
        <w:rFonts w:ascii="Times New Roman" w:eastAsia="Times New Roman" w:hAnsi="Times New Roman" w:cs="Times New Roman" w:hint="default"/>
        <w:b/>
        <w:bCs/>
        <w:i w:val="0"/>
        <w:iCs w:val="0"/>
        <w:spacing w:val="0"/>
        <w:w w:val="100"/>
        <w:sz w:val="22"/>
        <w:szCs w:val="22"/>
        <w:lang w:val="id" w:eastAsia="en-US" w:bidi="ar-SA"/>
      </w:rPr>
    </w:lvl>
    <w:lvl w:ilvl="1">
      <w:start w:val="1"/>
      <w:numFmt w:val="decimal"/>
      <w:lvlText w:val="%1.%2."/>
      <w:lvlJc w:val="left"/>
      <w:pPr>
        <w:ind w:left="360" w:hanging="361"/>
        <w:jc w:val="right"/>
      </w:pPr>
      <w:rPr>
        <w:rFonts w:ascii="Times New Roman" w:eastAsia="Times New Roman" w:hAnsi="Times New Roman" w:cs="Times New Roman" w:hint="default"/>
        <w:b/>
        <w:bCs/>
        <w:i w:val="0"/>
        <w:iCs w:val="0"/>
        <w:spacing w:val="0"/>
        <w:w w:val="100"/>
        <w:sz w:val="22"/>
        <w:szCs w:val="22"/>
        <w:lang w:val="id" w:eastAsia="en-US" w:bidi="ar-SA"/>
      </w:rPr>
    </w:lvl>
    <w:lvl w:ilvl="2">
      <w:numFmt w:val="bullet"/>
      <w:lvlText w:val="•"/>
      <w:lvlJc w:val="left"/>
      <w:pPr>
        <w:ind w:left="1225" w:hanging="361"/>
      </w:pPr>
      <w:rPr>
        <w:rFonts w:hint="default"/>
        <w:lang w:val="id" w:eastAsia="en-US" w:bidi="ar-SA"/>
      </w:rPr>
    </w:lvl>
    <w:lvl w:ilvl="3">
      <w:numFmt w:val="bullet"/>
      <w:lvlText w:val="•"/>
      <w:lvlJc w:val="left"/>
      <w:pPr>
        <w:ind w:left="1658" w:hanging="361"/>
      </w:pPr>
      <w:rPr>
        <w:rFonts w:hint="default"/>
        <w:lang w:val="id" w:eastAsia="en-US" w:bidi="ar-SA"/>
      </w:rPr>
    </w:lvl>
    <w:lvl w:ilvl="4">
      <w:numFmt w:val="bullet"/>
      <w:lvlText w:val="•"/>
      <w:lvlJc w:val="left"/>
      <w:pPr>
        <w:ind w:left="2091" w:hanging="361"/>
      </w:pPr>
      <w:rPr>
        <w:rFonts w:hint="default"/>
        <w:lang w:val="id" w:eastAsia="en-US" w:bidi="ar-SA"/>
      </w:rPr>
    </w:lvl>
    <w:lvl w:ilvl="5">
      <w:numFmt w:val="bullet"/>
      <w:lvlText w:val="•"/>
      <w:lvlJc w:val="left"/>
      <w:pPr>
        <w:ind w:left="2524" w:hanging="361"/>
      </w:pPr>
      <w:rPr>
        <w:rFonts w:hint="default"/>
        <w:lang w:val="id" w:eastAsia="en-US" w:bidi="ar-SA"/>
      </w:rPr>
    </w:lvl>
    <w:lvl w:ilvl="6">
      <w:numFmt w:val="bullet"/>
      <w:lvlText w:val="•"/>
      <w:lvlJc w:val="left"/>
      <w:pPr>
        <w:ind w:left="2956" w:hanging="361"/>
      </w:pPr>
      <w:rPr>
        <w:rFonts w:hint="default"/>
        <w:lang w:val="id" w:eastAsia="en-US" w:bidi="ar-SA"/>
      </w:rPr>
    </w:lvl>
    <w:lvl w:ilvl="7">
      <w:numFmt w:val="bullet"/>
      <w:lvlText w:val="•"/>
      <w:lvlJc w:val="left"/>
      <w:pPr>
        <w:ind w:left="3389" w:hanging="361"/>
      </w:pPr>
      <w:rPr>
        <w:rFonts w:hint="default"/>
        <w:lang w:val="id" w:eastAsia="en-US" w:bidi="ar-SA"/>
      </w:rPr>
    </w:lvl>
    <w:lvl w:ilvl="8">
      <w:numFmt w:val="bullet"/>
      <w:lvlText w:val="•"/>
      <w:lvlJc w:val="left"/>
      <w:pPr>
        <w:ind w:left="3822" w:hanging="361"/>
      </w:pPr>
      <w:rPr>
        <w:rFonts w:hint="default"/>
        <w:lang w:val="id" w:eastAsia="en-US" w:bidi="ar-SA"/>
      </w:rPr>
    </w:lvl>
  </w:abstractNum>
  <w:abstractNum w:abstractNumId="3" w15:restartNumberingAfterBreak="0">
    <w:nsid w:val="4E320B50"/>
    <w:multiLevelType w:val="hybridMultilevel"/>
    <w:tmpl w:val="A746C956"/>
    <w:lvl w:ilvl="0" w:tplc="C57CA46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5C4D3BE6"/>
    <w:multiLevelType w:val="multilevel"/>
    <w:tmpl w:val="C314556C"/>
    <w:lvl w:ilvl="0">
      <w:start w:val="1"/>
      <w:numFmt w:val="decimal"/>
      <w:lvlText w:val="%1."/>
      <w:lvlJc w:val="left"/>
      <w:pPr>
        <w:ind w:left="1080" w:hanging="360"/>
      </w:pPr>
      <w:rPr>
        <w:rFonts w:hint="default"/>
        <w:spacing w:val="0"/>
        <w:w w:val="100"/>
        <w:lang w:val="id" w:eastAsia="en-US" w:bidi="ar-SA"/>
      </w:rPr>
    </w:lvl>
    <w:lvl w:ilvl="1">
      <w:start w:val="1"/>
      <w:numFmt w:val="decimal"/>
      <w:lvlText w:val="%1.%2."/>
      <w:lvlJc w:val="left"/>
      <w:pPr>
        <w:ind w:left="1080" w:hanging="360"/>
      </w:pPr>
      <w:rPr>
        <w:rFonts w:ascii="Times New Roman" w:eastAsia="Times New Roman" w:hAnsi="Times New Roman" w:cs="Times New Roman" w:hint="default"/>
        <w:b w:val="0"/>
        <w:bCs w:val="0"/>
        <w:i w:val="0"/>
        <w:iCs w:val="0"/>
        <w:spacing w:val="0"/>
        <w:w w:val="100"/>
        <w:sz w:val="22"/>
        <w:szCs w:val="22"/>
        <w:lang w:val="id" w:eastAsia="en-US" w:bidi="ar-SA"/>
      </w:rPr>
    </w:lvl>
    <w:lvl w:ilvl="2">
      <w:numFmt w:val="bullet"/>
      <w:lvlText w:val="•"/>
      <w:lvlJc w:val="left"/>
      <w:pPr>
        <w:ind w:left="1871" w:hanging="360"/>
      </w:pPr>
      <w:rPr>
        <w:rFonts w:hint="default"/>
        <w:lang w:val="id" w:eastAsia="en-US" w:bidi="ar-SA"/>
      </w:rPr>
    </w:lvl>
    <w:lvl w:ilvl="3">
      <w:numFmt w:val="bullet"/>
      <w:lvlText w:val="•"/>
      <w:lvlJc w:val="left"/>
      <w:pPr>
        <w:ind w:left="2267" w:hanging="360"/>
      </w:pPr>
      <w:rPr>
        <w:rFonts w:hint="default"/>
        <w:lang w:val="id" w:eastAsia="en-US" w:bidi="ar-SA"/>
      </w:rPr>
    </w:lvl>
    <w:lvl w:ilvl="4">
      <w:numFmt w:val="bullet"/>
      <w:lvlText w:val="•"/>
      <w:lvlJc w:val="left"/>
      <w:pPr>
        <w:ind w:left="2663" w:hanging="360"/>
      </w:pPr>
      <w:rPr>
        <w:rFonts w:hint="default"/>
        <w:lang w:val="id" w:eastAsia="en-US" w:bidi="ar-SA"/>
      </w:rPr>
    </w:lvl>
    <w:lvl w:ilvl="5">
      <w:numFmt w:val="bullet"/>
      <w:lvlText w:val="•"/>
      <w:lvlJc w:val="left"/>
      <w:pPr>
        <w:ind w:left="3059" w:hanging="360"/>
      </w:pPr>
      <w:rPr>
        <w:rFonts w:hint="default"/>
        <w:lang w:val="id" w:eastAsia="en-US" w:bidi="ar-SA"/>
      </w:rPr>
    </w:lvl>
    <w:lvl w:ilvl="6">
      <w:numFmt w:val="bullet"/>
      <w:lvlText w:val="•"/>
      <w:lvlJc w:val="left"/>
      <w:pPr>
        <w:ind w:left="3455" w:hanging="360"/>
      </w:pPr>
      <w:rPr>
        <w:rFonts w:hint="default"/>
        <w:lang w:val="id" w:eastAsia="en-US" w:bidi="ar-SA"/>
      </w:rPr>
    </w:lvl>
    <w:lvl w:ilvl="7">
      <w:numFmt w:val="bullet"/>
      <w:lvlText w:val="•"/>
      <w:lvlJc w:val="left"/>
      <w:pPr>
        <w:ind w:left="3851" w:hanging="360"/>
      </w:pPr>
      <w:rPr>
        <w:rFonts w:hint="default"/>
        <w:lang w:val="id" w:eastAsia="en-US" w:bidi="ar-SA"/>
      </w:rPr>
    </w:lvl>
    <w:lvl w:ilvl="8">
      <w:numFmt w:val="bullet"/>
      <w:lvlText w:val="•"/>
      <w:lvlJc w:val="left"/>
      <w:pPr>
        <w:ind w:left="4247" w:hanging="360"/>
      </w:pPr>
      <w:rPr>
        <w:rFonts w:hint="default"/>
        <w:lang w:val="id" w:eastAsia="en-US" w:bidi="ar-SA"/>
      </w:rPr>
    </w:lvl>
  </w:abstractNum>
  <w:abstractNum w:abstractNumId="5" w15:restartNumberingAfterBreak="0">
    <w:nsid w:val="7A53083E"/>
    <w:multiLevelType w:val="hybridMultilevel"/>
    <w:tmpl w:val="8756939C"/>
    <w:lvl w:ilvl="0" w:tplc="764E21E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2B"/>
    <w:rsid w:val="00005EEA"/>
    <w:rsid w:val="0001388F"/>
    <w:rsid w:val="00013F5B"/>
    <w:rsid w:val="00023CB6"/>
    <w:rsid w:val="0004714C"/>
    <w:rsid w:val="00050860"/>
    <w:rsid w:val="000577CE"/>
    <w:rsid w:val="00060499"/>
    <w:rsid w:val="00071DA3"/>
    <w:rsid w:val="000735E3"/>
    <w:rsid w:val="00086FD7"/>
    <w:rsid w:val="000974D2"/>
    <w:rsid w:val="00097792"/>
    <w:rsid w:val="000A7979"/>
    <w:rsid w:val="000B0053"/>
    <w:rsid w:val="000B0F89"/>
    <w:rsid w:val="000B4D32"/>
    <w:rsid w:val="000B5771"/>
    <w:rsid w:val="000C0688"/>
    <w:rsid w:val="000D7FC7"/>
    <w:rsid w:val="000E1E3D"/>
    <w:rsid w:val="000E3EEF"/>
    <w:rsid w:val="000E6A39"/>
    <w:rsid w:val="000E6FAD"/>
    <w:rsid w:val="000F10C9"/>
    <w:rsid w:val="000F1FF0"/>
    <w:rsid w:val="000F4328"/>
    <w:rsid w:val="000F47AA"/>
    <w:rsid w:val="001030C0"/>
    <w:rsid w:val="00103CDE"/>
    <w:rsid w:val="00121199"/>
    <w:rsid w:val="001265D9"/>
    <w:rsid w:val="00142117"/>
    <w:rsid w:val="00145203"/>
    <w:rsid w:val="00145E92"/>
    <w:rsid w:val="001479E3"/>
    <w:rsid w:val="00156D18"/>
    <w:rsid w:val="0016502D"/>
    <w:rsid w:val="00165940"/>
    <w:rsid w:val="00171584"/>
    <w:rsid w:val="00173BC0"/>
    <w:rsid w:val="00177303"/>
    <w:rsid w:val="001904B0"/>
    <w:rsid w:val="00195583"/>
    <w:rsid w:val="00196865"/>
    <w:rsid w:val="00197F5A"/>
    <w:rsid w:val="001A65E6"/>
    <w:rsid w:val="001B2F01"/>
    <w:rsid w:val="001B3BB0"/>
    <w:rsid w:val="001B50BA"/>
    <w:rsid w:val="001C5368"/>
    <w:rsid w:val="001C716B"/>
    <w:rsid w:val="001D6990"/>
    <w:rsid w:val="001E2CDA"/>
    <w:rsid w:val="00201085"/>
    <w:rsid w:val="002256D2"/>
    <w:rsid w:val="002332E1"/>
    <w:rsid w:val="0024022D"/>
    <w:rsid w:val="0027203C"/>
    <w:rsid w:val="002728C1"/>
    <w:rsid w:val="00272B13"/>
    <w:rsid w:val="0027301B"/>
    <w:rsid w:val="002762A9"/>
    <w:rsid w:val="00276D1D"/>
    <w:rsid w:val="00291F89"/>
    <w:rsid w:val="00296DFC"/>
    <w:rsid w:val="002A0859"/>
    <w:rsid w:val="002B227E"/>
    <w:rsid w:val="002C4789"/>
    <w:rsid w:val="002E4BE1"/>
    <w:rsid w:val="002F217A"/>
    <w:rsid w:val="00307B9B"/>
    <w:rsid w:val="00320C47"/>
    <w:rsid w:val="003457A4"/>
    <w:rsid w:val="003601D4"/>
    <w:rsid w:val="003710F0"/>
    <w:rsid w:val="00375B34"/>
    <w:rsid w:val="00375E91"/>
    <w:rsid w:val="00376FFE"/>
    <w:rsid w:val="0038210D"/>
    <w:rsid w:val="003A05AE"/>
    <w:rsid w:val="003A0675"/>
    <w:rsid w:val="003B479F"/>
    <w:rsid w:val="003B5920"/>
    <w:rsid w:val="003C6636"/>
    <w:rsid w:val="003E1C55"/>
    <w:rsid w:val="003F0409"/>
    <w:rsid w:val="003F4220"/>
    <w:rsid w:val="003F7204"/>
    <w:rsid w:val="003F77BA"/>
    <w:rsid w:val="00401C40"/>
    <w:rsid w:val="004027F7"/>
    <w:rsid w:val="004043D4"/>
    <w:rsid w:val="00413BA3"/>
    <w:rsid w:val="00430F9B"/>
    <w:rsid w:val="0044547E"/>
    <w:rsid w:val="004518EE"/>
    <w:rsid w:val="00463416"/>
    <w:rsid w:val="00473401"/>
    <w:rsid w:val="00481AA5"/>
    <w:rsid w:val="00481EA6"/>
    <w:rsid w:val="00491B50"/>
    <w:rsid w:val="004A183D"/>
    <w:rsid w:val="004A2199"/>
    <w:rsid w:val="004A2BE5"/>
    <w:rsid w:val="004B1AB3"/>
    <w:rsid w:val="004B242B"/>
    <w:rsid w:val="004D7A62"/>
    <w:rsid w:val="004E0C93"/>
    <w:rsid w:val="004E2D09"/>
    <w:rsid w:val="004E3BAF"/>
    <w:rsid w:val="004E3FF2"/>
    <w:rsid w:val="004E6EC1"/>
    <w:rsid w:val="00502056"/>
    <w:rsid w:val="00527E2B"/>
    <w:rsid w:val="00531158"/>
    <w:rsid w:val="00542A0B"/>
    <w:rsid w:val="0056167B"/>
    <w:rsid w:val="00577C30"/>
    <w:rsid w:val="00585298"/>
    <w:rsid w:val="005A1114"/>
    <w:rsid w:val="005D1D70"/>
    <w:rsid w:val="005D4DCB"/>
    <w:rsid w:val="005D54FB"/>
    <w:rsid w:val="005E08AD"/>
    <w:rsid w:val="005E26A4"/>
    <w:rsid w:val="00601C95"/>
    <w:rsid w:val="00602A42"/>
    <w:rsid w:val="00603DB3"/>
    <w:rsid w:val="00610311"/>
    <w:rsid w:val="0061508A"/>
    <w:rsid w:val="0062400F"/>
    <w:rsid w:val="00643C3C"/>
    <w:rsid w:val="00645F50"/>
    <w:rsid w:val="00646B8B"/>
    <w:rsid w:val="00646CC5"/>
    <w:rsid w:val="006534F1"/>
    <w:rsid w:val="00656E7B"/>
    <w:rsid w:val="00661C43"/>
    <w:rsid w:val="00665526"/>
    <w:rsid w:val="00673952"/>
    <w:rsid w:val="006858C7"/>
    <w:rsid w:val="00697DC2"/>
    <w:rsid w:val="006B0158"/>
    <w:rsid w:val="006B6D77"/>
    <w:rsid w:val="006F0C00"/>
    <w:rsid w:val="006F161B"/>
    <w:rsid w:val="00700C9C"/>
    <w:rsid w:val="00702594"/>
    <w:rsid w:val="00704721"/>
    <w:rsid w:val="00705968"/>
    <w:rsid w:val="00712177"/>
    <w:rsid w:val="007269EA"/>
    <w:rsid w:val="0073534E"/>
    <w:rsid w:val="00737806"/>
    <w:rsid w:val="00740BD4"/>
    <w:rsid w:val="007506F7"/>
    <w:rsid w:val="00772108"/>
    <w:rsid w:val="00773EDA"/>
    <w:rsid w:val="007756A3"/>
    <w:rsid w:val="00777F3F"/>
    <w:rsid w:val="00785D43"/>
    <w:rsid w:val="007B31A1"/>
    <w:rsid w:val="007B3474"/>
    <w:rsid w:val="007B4A08"/>
    <w:rsid w:val="007F190C"/>
    <w:rsid w:val="008154D5"/>
    <w:rsid w:val="008163B2"/>
    <w:rsid w:val="00823868"/>
    <w:rsid w:val="008320D5"/>
    <w:rsid w:val="00835AB8"/>
    <w:rsid w:val="008616AC"/>
    <w:rsid w:val="00864DA5"/>
    <w:rsid w:val="0086502A"/>
    <w:rsid w:val="00872115"/>
    <w:rsid w:val="00890CFA"/>
    <w:rsid w:val="00897861"/>
    <w:rsid w:val="008A5F54"/>
    <w:rsid w:val="008B2B8A"/>
    <w:rsid w:val="008B2D0E"/>
    <w:rsid w:val="008B7CAB"/>
    <w:rsid w:val="008C011B"/>
    <w:rsid w:val="008D2D1C"/>
    <w:rsid w:val="008E1276"/>
    <w:rsid w:val="008F07BF"/>
    <w:rsid w:val="008F3223"/>
    <w:rsid w:val="00900E2E"/>
    <w:rsid w:val="00910173"/>
    <w:rsid w:val="009200B1"/>
    <w:rsid w:val="00933441"/>
    <w:rsid w:val="00935E77"/>
    <w:rsid w:val="0094222F"/>
    <w:rsid w:val="009424CE"/>
    <w:rsid w:val="009463D3"/>
    <w:rsid w:val="00947757"/>
    <w:rsid w:val="00956C43"/>
    <w:rsid w:val="009575E4"/>
    <w:rsid w:val="0096083A"/>
    <w:rsid w:val="00965E63"/>
    <w:rsid w:val="009665D2"/>
    <w:rsid w:val="00980672"/>
    <w:rsid w:val="0098270B"/>
    <w:rsid w:val="009838B7"/>
    <w:rsid w:val="00991C24"/>
    <w:rsid w:val="009B4606"/>
    <w:rsid w:val="009C04EC"/>
    <w:rsid w:val="009E1AFB"/>
    <w:rsid w:val="009E2F10"/>
    <w:rsid w:val="00A01CB7"/>
    <w:rsid w:val="00A03688"/>
    <w:rsid w:val="00A05B7A"/>
    <w:rsid w:val="00A15A0A"/>
    <w:rsid w:val="00A168AE"/>
    <w:rsid w:val="00A25A30"/>
    <w:rsid w:val="00A40A88"/>
    <w:rsid w:val="00A50AEA"/>
    <w:rsid w:val="00A60DA7"/>
    <w:rsid w:val="00A62B9D"/>
    <w:rsid w:val="00A744C0"/>
    <w:rsid w:val="00A86E5B"/>
    <w:rsid w:val="00A9654A"/>
    <w:rsid w:val="00AA1664"/>
    <w:rsid w:val="00AB2809"/>
    <w:rsid w:val="00AC09D0"/>
    <w:rsid w:val="00AD4F34"/>
    <w:rsid w:val="00AE08F3"/>
    <w:rsid w:val="00AE3D8E"/>
    <w:rsid w:val="00AE57DD"/>
    <w:rsid w:val="00AE648A"/>
    <w:rsid w:val="00AF7EA7"/>
    <w:rsid w:val="00B100DC"/>
    <w:rsid w:val="00B110F4"/>
    <w:rsid w:val="00B26C99"/>
    <w:rsid w:val="00B30164"/>
    <w:rsid w:val="00B33FDD"/>
    <w:rsid w:val="00B41AFF"/>
    <w:rsid w:val="00B476AF"/>
    <w:rsid w:val="00B53D9B"/>
    <w:rsid w:val="00B60807"/>
    <w:rsid w:val="00B8665F"/>
    <w:rsid w:val="00B959BD"/>
    <w:rsid w:val="00BA2521"/>
    <w:rsid w:val="00BA6D11"/>
    <w:rsid w:val="00BB503A"/>
    <w:rsid w:val="00BC5840"/>
    <w:rsid w:val="00BF10EC"/>
    <w:rsid w:val="00C05AFF"/>
    <w:rsid w:val="00C12F9A"/>
    <w:rsid w:val="00C13710"/>
    <w:rsid w:val="00C1775D"/>
    <w:rsid w:val="00C251DD"/>
    <w:rsid w:val="00C40D09"/>
    <w:rsid w:val="00C46503"/>
    <w:rsid w:val="00C6226F"/>
    <w:rsid w:val="00C70955"/>
    <w:rsid w:val="00C728F0"/>
    <w:rsid w:val="00C753B8"/>
    <w:rsid w:val="00C9071B"/>
    <w:rsid w:val="00CA06DC"/>
    <w:rsid w:val="00CA7883"/>
    <w:rsid w:val="00CB1B68"/>
    <w:rsid w:val="00CB7B38"/>
    <w:rsid w:val="00CC0A78"/>
    <w:rsid w:val="00CC2C99"/>
    <w:rsid w:val="00CD0C53"/>
    <w:rsid w:val="00CD1D5F"/>
    <w:rsid w:val="00CE3B8C"/>
    <w:rsid w:val="00CF5761"/>
    <w:rsid w:val="00D02EFB"/>
    <w:rsid w:val="00D11F22"/>
    <w:rsid w:val="00D160B8"/>
    <w:rsid w:val="00D17225"/>
    <w:rsid w:val="00D341F2"/>
    <w:rsid w:val="00D34DC3"/>
    <w:rsid w:val="00D4329C"/>
    <w:rsid w:val="00D47DA3"/>
    <w:rsid w:val="00D5043F"/>
    <w:rsid w:val="00D75853"/>
    <w:rsid w:val="00D837C9"/>
    <w:rsid w:val="00D9479F"/>
    <w:rsid w:val="00DA5C8B"/>
    <w:rsid w:val="00DB1C3C"/>
    <w:rsid w:val="00DB4BAE"/>
    <w:rsid w:val="00DC7423"/>
    <w:rsid w:val="00DE6158"/>
    <w:rsid w:val="00DF0E14"/>
    <w:rsid w:val="00DF4B34"/>
    <w:rsid w:val="00E059C5"/>
    <w:rsid w:val="00E06B00"/>
    <w:rsid w:val="00E0776D"/>
    <w:rsid w:val="00E10364"/>
    <w:rsid w:val="00E14D4B"/>
    <w:rsid w:val="00E16D36"/>
    <w:rsid w:val="00E2020D"/>
    <w:rsid w:val="00E32FDF"/>
    <w:rsid w:val="00E75317"/>
    <w:rsid w:val="00E76DFB"/>
    <w:rsid w:val="00E81DF3"/>
    <w:rsid w:val="00E91BAC"/>
    <w:rsid w:val="00E9262A"/>
    <w:rsid w:val="00E93E3D"/>
    <w:rsid w:val="00E9569C"/>
    <w:rsid w:val="00EA3B94"/>
    <w:rsid w:val="00EA5783"/>
    <w:rsid w:val="00ED376C"/>
    <w:rsid w:val="00ED7CD0"/>
    <w:rsid w:val="00ED7E0C"/>
    <w:rsid w:val="00EE1835"/>
    <w:rsid w:val="00EF1920"/>
    <w:rsid w:val="00F04B8F"/>
    <w:rsid w:val="00F10025"/>
    <w:rsid w:val="00F12B9C"/>
    <w:rsid w:val="00F144C9"/>
    <w:rsid w:val="00F15E90"/>
    <w:rsid w:val="00F22EF9"/>
    <w:rsid w:val="00F35320"/>
    <w:rsid w:val="00F3728F"/>
    <w:rsid w:val="00F372BF"/>
    <w:rsid w:val="00F405B1"/>
    <w:rsid w:val="00F55595"/>
    <w:rsid w:val="00F631B0"/>
    <w:rsid w:val="00F75406"/>
    <w:rsid w:val="00F832DC"/>
    <w:rsid w:val="00F8536E"/>
    <w:rsid w:val="00FA5302"/>
    <w:rsid w:val="00FB2949"/>
    <w:rsid w:val="00FB4F15"/>
    <w:rsid w:val="00FD66D4"/>
    <w:rsid w:val="00FE3824"/>
    <w:rsid w:val="00FE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D8B70"/>
  <w15:docId w15:val="{DC27817A-A668-43BE-A829-AAE9E46D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pPr>
        <w:spacing w:line="360" w:lineRule="auto"/>
        <w:ind w:left="1418" w:right="425"/>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A39"/>
    <w:pPr>
      <w:ind w:hanging="1418"/>
    </w:pPr>
    <w:rPr>
      <w:rFonts w:ascii="Calibri" w:hAnsi="Calibri"/>
    </w:rPr>
  </w:style>
  <w:style w:type="paragraph" w:styleId="Heading1">
    <w:name w:val="heading 1"/>
    <w:basedOn w:val="Normal"/>
    <w:next w:val="Normal"/>
    <w:rsid w:val="00E9262A"/>
    <w:pPr>
      <w:keepNext/>
      <w:keepLines/>
      <w:spacing w:before="480" w:after="120"/>
      <w:outlineLvl w:val="0"/>
    </w:pPr>
    <w:rPr>
      <w:b/>
      <w:szCs w:val="48"/>
    </w:rPr>
  </w:style>
  <w:style w:type="paragraph" w:styleId="Heading2">
    <w:name w:val="heading 2"/>
    <w:basedOn w:val="Normal"/>
    <w:next w:val="Normal"/>
    <w:link w:val="Heading2Char"/>
    <w:uiPriority w:val="9"/>
    <w:unhideWhenUsed/>
    <w:qFormat/>
    <w:rsid w:val="00E9262A"/>
    <w:pPr>
      <w:keepNext/>
      <w:keepLines/>
      <w:spacing w:before="4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38731E"/>
    <w:pPr>
      <w:keepNext/>
      <w:keepLines/>
      <w:spacing w:before="40"/>
      <w:outlineLvl w:val="2"/>
    </w:pPr>
    <w:rPr>
      <w:rFonts w:eastAsiaTheme="majorEastAsia" w:cstheme="majorBidi"/>
      <w:b/>
      <w:color w:val="000000" w:themeColor="text1"/>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6A39"/>
    <w:pPr>
      <w:keepNext/>
      <w:keepLines/>
      <w:spacing w:before="480" w:after="120"/>
      <w:jc w:val="center"/>
    </w:pPr>
    <w:rPr>
      <w:b/>
      <w:sz w:val="30"/>
      <w:szCs w:val="72"/>
    </w:rPr>
  </w:style>
  <w:style w:type="paragraph" w:customStyle="1" w:styleId="Authors">
    <w:name w:val="Authors"/>
    <w:basedOn w:val="Normal"/>
    <w:link w:val="AuthorsChar"/>
    <w:qFormat/>
    <w:rsid w:val="00FE679F"/>
    <w:pPr>
      <w:spacing w:line="240" w:lineRule="auto"/>
      <w:ind w:left="0" w:right="0" w:firstLine="0"/>
      <w:jc w:val="center"/>
    </w:pPr>
    <w:rPr>
      <w:rFonts w:eastAsia="Calibri"/>
    </w:rPr>
  </w:style>
  <w:style w:type="character" w:customStyle="1" w:styleId="AuthorsChar">
    <w:name w:val="Authors Char"/>
    <w:basedOn w:val="DefaultParagraphFont"/>
    <w:link w:val="Authors"/>
    <w:rsid w:val="00FE679F"/>
    <w:rPr>
      <w:rFonts w:ascii="Calibri" w:eastAsia="Calibri" w:hAnsi="Calibri" w:cs="Times New Roman"/>
      <w:sz w:val="24"/>
    </w:rPr>
  </w:style>
  <w:style w:type="paragraph" w:styleId="Header">
    <w:name w:val="header"/>
    <w:basedOn w:val="Normal"/>
    <w:link w:val="HeaderChar"/>
    <w:uiPriority w:val="99"/>
    <w:unhideWhenUsed/>
    <w:rsid w:val="00890536"/>
    <w:pPr>
      <w:tabs>
        <w:tab w:val="center" w:pos="4513"/>
        <w:tab w:val="right" w:pos="9026"/>
      </w:tabs>
      <w:spacing w:line="240" w:lineRule="auto"/>
    </w:pPr>
  </w:style>
  <w:style w:type="character" w:customStyle="1" w:styleId="HeaderChar">
    <w:name w:val="Header Char"/>
    <w:basedOn w:val="DefaultParagraphFont"/>
    <w:link w:val="Header"/>
    <w:uiPriority w:val="99"/>
    <w:rsid w:val="00890536"/>
    <w:rPr>
      <w:rFonts w:ascii="Times New Roman" w:hAnsi="Times New Roman"/>
      <w:sz w:val="24"/>
    </w:rPr>
  </w:style>
  <w:style w:type="paragraph" w:styleId="Footer">
    <w:name w:val="footer"/>
    <w:basedOn w:val="Normal"/>
    <w:link w:val="FooterChar"/>
    <w:uiPriority w:val="99"/>
    <w:unhideWhenUsed/>
    <w:rsid w:val="00890536"/>
    <w:pPr>
      <w:tabs>
        <w:tab w:val="center" w:pos="4513"/>
        <w:tab w:val="right" w:pos="9026"/>
      </w:tabs>
      <w:spacing w:line="240" w:lineRule="auto"/>
    </w:pPr>
  </w:style>
  <w:style w:type="character" w:customStyle="1" w:styleId="FooterChar">
    <w:name w:val="Footer Char"/>
    <w:basedOn w:val="DefaultParagraphFont"/>
    <w:link w:val="Footer"/>
    <w:uiPriority w:val="99"/>
    <w:rsid w:val="00890536"/>
    <w:rPr>
      <w:rFonts w:ascii="Times New Roman" w:hAnsi="Times New Roman"/>
      <w:sz w:val="24"/>
    </w:rPr>
  </w:style>
  <w:style w:type="character" w:styleId="Hyperlink">
    <w:name w:val="Hyperlink"/>
    <w:basedOn w:val="DefaultParagraphFont"/>
    <w:uiPriority w:val="99"/>
    <w:unhideWhenUsed/>
    <w:rsid w:val="00890536"/>
    <w:rPr>
      <w:color w:val="0563C1" w:themeColor="hyperlink"/>
      <w:u w:val="single"/>
    </w:rPr>
  </w:style>
  <w:style w:type="paragraph" w:styleId="ListParagraph">
    <w:name w:val="List Paragraph"/>
    <w:basedOn w:val="Normal"/>
    <w:uiPriority w:val="1"/>
    <w:qFormat/>
    <w:rsid w:val="00FB543A"/>
    <w:pPr>
      <w:ind w:left="720"/>
      <w:contextualSpacing/>
    </w:pPr>
  </w:style>
  <w:style w:type="paragraph" w:styleId="Caption">
    <w:name w:val="caption"/>
    <w:basedOn w:val="Normal"/>
    <w:next w:val="Normal"/>
    <w:link w:val="CaptionChar"/>
    <w:uiPriority w:val="35"/>
    <w:unhideWhenUsed/>
    <w:qFormat/>
    <w:rsid w:val="00CA1C48"/>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38731E"/>
    <w:rPr>
      <w:rFonts w:ascii="Times New Roman" w:eastAsiaTheme="majorEastAsia" w:hAnsi="Times New Roman" w:cstheme="majorBidi"/>
      <w:b/>
      <w:color w:val="000000" w:themeColor="text1"/>
      <w:sz w:val="24"/>
      <w:szCs w:val="24"/>
    </w:rPr>
  </w:style>
  <w:style w:type="character" w:customStyle="1" w:styleId="Heading2Char">
    <w:name w:val="Heading 2 Char"/>
    <w:basedOn w:val="DefaultParagraphFont"/>
    <w:link w:val="Heading2"/>
    <w:uiPriority w:val="9"/>
    <w:rsid w:val="00E9262A"/>
    <w:rPr>
      <w:rFonts w:asciiTheme="majorHAnsi" w:eastAsiaTheme="majorEastAsia" w:hAnsiTheme="majorHAnsi" w:cstheme="majorBidi"/>
      <w:b/>
      <w:szCs w:val="26"/>
    </w:rPr>
  </w:style>
  <w:style w:type="character" w:customStyle="1" w:styleId="UnresolvedMention1">
    <w:name w:val="Unresolved Mention1"/>
    <w:basedOn w:val="DefaultParagraphFont"/>
    <w:uiPriority w:val="99"/>
    <w:semiHidden/>
    <w:unhideWhenUsed/>
    <w:rsid w:val="004D0C25"/>
    <w:rPr>
      <w:color w:val="605E5C"/>
      <w:shd w:val="clear" w:color="auto" w:fill="E1DFDD"/>
    </w:rPr>
  </w:style>
  <w:style w:type="character" w:styleId="CommentReference">
    <w:name w:val="annotation reference"/>
    <w:basedOn w:val="DefaultParagraphFont"/>
    <w:uiPriority w:val="99"/>
    <w:semiHidden/>
    <w:unhideWhenUsed/>
    <w:rsid w:val="00535EE1"/>
    <w:rPr>
      <w:sz w:val="16"/>
      <w:szCs w:val="16"/>
    </w:rPr>
  </w:style>
  <w:style w:type="paragraph" w:styleId="CommentText">
    <w:name w:val="annotation text"/>
    <w:basedOn w:val="Normal"/>
    <w:link w:val="CommentTextChar"/>
    <w:uiPriority w:val="99"/>
    <w:semiHidden/>
    <w:unhideWhenUsed/>
    <w:rsid w:val="00535EE1"/>
    <w:pPr>
      <w:spacing w:line="240" w:lineRule="auto"/>
    </w:pPr>
    <w:rPr>
      <w:sz w:val="20"/>
      <w:szCs w:val="20"/>
    </w:rPr>
  </w:style>
  <w:style w:type="character" w:customStyle="1" w:styleId="CommentTextChar">
    <w:name w:val="Comment Text Char"/>
    <w:basedOn w:val="DefaultParagraphFont"/>
    <w:link w:val="CommentText"/>
    <w:uiPriority w:val="99"/>
    <w:semiHidden/>
    <w:rsid w:val="00535EE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35EE1"/>
    <w:rPr>
      <w:b/>
      <w:bCs/>
    </w:rPr>
  </w:style>
  <w:style w:type="character" w:customStyle="1" w:styleId="CommentSubjectChar">
    <w:name w:val="Comment Subject Char"/>
    <w:basedOn w:val="CommentTextChar"/>
    <w:link w:val="CommentSubject"/>
    <w:uiPriority w:val="99"/>
    <w:semiHidden/>
    <w:rsid w:val="00535EE1"/>
    <w:rPr>
      <w:rFonts w:ascii="Times New Roman" w:hAnsi="Times New Roman"/>
      <w:b/>
      <w:bCs/>
      <w:sz w:val="20"/>
      <w:szCs w:val="20"/>
    </w:rPr>
  </w:style>
  <w:style w:type="paragraph" w:styleId="BalloonText">
    <w:name w:val="Balloon Text"/>
    <w:basedOn w:val="Normal"/>
    <w:link w:val="BalloonTextChar"/>
    <w:uiPriority w:val="99"/>
    <w:semiHidden/>
    <w:unhideWhenUsed/>
    <w:rsid w:val="00535E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EE1"/>
    <w:rPr>
      <w:rFonts w:ascii="Segoe UI" w:hAnsi="Segoe UI" w:cs="Segoe UI"/>
      <w:sz w:val="18"/>
      <w:szCs w:val="18"/>
    </w:rPr>
  </w:style>
  <w:style w:type="table" w:styleId="TableGrid">
    <w:name w:val="Table Grid"/>
    <w:basedOn w:val="TableNormal"/>
    <w:uiPriority w:val="39"/>
    <w:rsid w:val="00C52B87"/>
    <w:pPr>
      <w:spacing w:line="240" w:lineRule="auto"/>
    </w:pPr>
    <w:rPr>
      <w:rFonts w:eastAsiaTheme="minorEastAsia"/>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E6A39"/>
    <w:pPr>
      <w:keepNext/>
      <w:keepLines/>
      <w:spacing w:before="360" w:after="80" w:line="240" w:lineRule="auto"/>
      <w:jc w:val="center"/>
    </w:pPr>
    <w:rPr>
      <w:rFonts w:eastAsia="Georgia" w:cs="Georgia"/>
      <w:b/>
      <w:szCs w:val="48"/>
    </w:rPr>
  </w:style>
  <w:style w:type="table" w:customStyle="1" w:styleId="a">
    <w:basedOn w:val="TableNormal"/>
    <w:pPr>
      <w:spacing w:line="240" w:lineRule="auto"/>
    </w:pPr>
    <w:tblPr>
      <w:tblStyleRowBandSize w:val="1"/>
      <w:tblStyleColBandSize w:val="1"/>
    </w:tblPr>
  </w:style>
  <w:style w:type="character" w:customStyle="1" w:styleId="TitleChar">
    <w:name w:val="Title Char"/>
    <w:basedOn w:val="DefaultParagraphFont"/>
    <w:link w:val="Title"/>
    <w:uiPriority w:val="10"/>
    <w:rsid w:val="000E6A39"/>
    <w:rPr>
      <w:rFonts w:ascii="Calibri" w:hAnsi="Calibri"/>
      <w:b/>
      <w:sz w:val="30"/>
      <w:szCs w:val="72"/>
    </w:rPr>
  </w:style>
  <w:style w:type="character" w:customStyle="1" w:styleId="SubtitleChar">
    <w:name w:val="Subtitle Char"/>
    <w:basedOn w:val="DefaultParagraphFont"/>
    <w:link w:val="Subtitle"/>
    <w:uiPriority w:val="11"/>
    <w:rsid w:val="000E6A39"/>
    <w:rPr>
      <w:rFonts w:ascii="Calibri" w:eastAsia="Georgia" w:hAnsi="Calibri" w:cs="Georgia"/>
      <w:b/>
      <w:szCs w:val="48"/>
    </w:rPr>
  </w:style>
  <w:style w:type="paragraph" w:customStyle="1" w:styleId="authoraffiliation">
    <w:name w:val="author affiliation"/>
    <w:basedOn w:val="Normal"/>
    <w:link w:val="authoraffiliationChar"/>
    <w:qFormat/>
    <w:rsid w:val="00E9262A"/>
    <w:pPr>
      <w:spacing w:line="240" w:lineRule="auto"/>
      <w:ind w:left="0" w:right="0" w:firstLine="0"/>
      <w:jc w:val="center"/>
    </w:pPr>
    <w:rPr>
      <w:rFonts w:eastAsia="Calibri"/>
      <w:i/>
      <w:sz w:val="18"/>
      <w:szCs w:val="18"/>
    </w:rPr>
  </w:style>
  <w:style w:type="character" w:customStyle="1" w:styleId="authoraffiliationChar">
    <w:name w:val="author affiliation Char"/>
    <w:basedOn w:val="DefaultParagraphFont"/>
    <w:link w:val="authoraffiliation"/>
    <w:rsid w:val="00E9262A"/>
    <w:rPr>
      <w:rFonts w:ascii="Calibri" w:eastAsia="Calibri" w:hAnsi="Calibri"/>
      <w:i/>
      <w:sz w:val="18"/>
      <w:szCs w:val="18"/>
    </w:rPr>
  </w:style>
  <w:style w:type="paragraph" w:styleId="HTMLPreformatted">
    <w:name w:val="HTML Preformatted"/>
    <w:basedOn w:val="Normal"/>
    <w:link w:val="HTMLPreformattedChar"/>
    <w:uiPriority w:val="99"/>
    <w:unhideWhenUsed/>
    <w:rsid w:val="00E92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firstLine="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9262A"/>
    <w:rPr>
      <w:rFonts w:ascii="Courier New" w:hAnsi="Courier New" w:cs="Courier New"/>
      <w:sz w:val="20"/>
      <w:szCs w:val="20"/>
      <w:lang w:val="en-US"/>
    </w:rPr>
  </w:style>
  <w:style w:type="table" w:customStyle="1" w:styleId="PlainTable21">
    <w:name w:val="Plain Table 21"/>
    <w:basedOn w:val="TableNormal"/>
    <w:uiPriority w:val="42"/>
    <w:rsid w:val="00E9262A"/>
    <w:pPr>
      <w:spacing w:line="240" w:lineRule="auto"/>
      <w:ind w:left="0" w:right="0"/>
      <w:jc w:val="left"/>
    </w:pPr>
    <w:rPr>
      <w:rFonts w:asciiTheme="minorHAnsi" w:eastAsiaTheme="minorHAnsi" w:hAnsiTheme="minorHAnsi" w:cstheme="minorBidi"/>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UDUL">
    <w:name w:val="JUDUL"/>
    <w:basedOn w:val="Title"/>
    <w:link w:val="JUDULChar"/>
    <w:qFormat/>
    <w:rsid w:val="002728C1"/>
    <w:pPr>
      <w:spacing w:after="0"/>
      <w:ind w:left="0" w:right="-1" w:firstLine="0"/>
    </w:pPr>
  </w:style>
  <w:style w:type="paragraph" w:customStyle="1" w:styleId="JudulGambarTabel">
    <w:name w:val="Judul Gambar Tabel"/>
    <w:basedOn w:val="Caption"/>
    <w:link w:val="JudulGambarTabelChar"/>
    <w:qFormat/>
    <w:rsid w:val="001B3BB0"/>
    <w:pPr>
      <w:spacing w:after="0"/>
      <w:jc w:val="center"/>
    </w:pPr>
    <w:rPr>
      <w:i w:val="0"/>
      <w:color w:val="auto"/>
      <w:sz w:val="20"/>
      <w:szCs w:val="20"/>
    </w:rPr>
  </w:style>
  <w:style w:type="character" w:customStyle="1" w:styleId="JUDULChar">
    <w:name w:val="JUDUL Char"/>
    <w:basedOn w:val="TitleChar"/>
    <w:link w:val="JUDUL"/>
    <w:rsid w:val="002728C1"/>
    <w:rPr>
      <w:rFonts w:ascii="Calibri" w:hAnsi="Calibri"/>
      <w:b/>
      <w:sz w:val="30"/>
      <w:szCs w:val="72"/>
    </w:rPr>
  </w:style>
  <w:style w:type="character" w:customStyle="1" w:styleId="UnresolvedMention2">
    <w:name w:val="Unresolved Mention2"/>
    <w:basedOn w:val="DefaultParagraphFont"/>
    <w:uiPriority w:val="99"/>
    <w:semiHidden/>
    <w:unhideWhenUsed/>
    <w:rsid w:val="00F55595"/>
    <w:rPr>
      <w:color w:val="605E5C"/>
      <w:shd w:val="clear" w:color="auto" w:fill="E1DFDD"/>
    </w:rPr>
  </w:style>
  <w:style w:type="character" w:customStyle="1" w:styleId="CaptionChar">
    <w:name w:val="Caption Char"/>
    <w:basedOn w:val="DefaultParagraphFont"/>
    <w:link w:val="Caption"/>
    <w:uiPriority w:val="35"/>
    <w:rsid w:val="001B3BB0"/>
    <w:rPr>
      <w:rFonts w:ascii="Calibri" w:hAnsi="Calibri"/>
      <w:i/>
      <w:iCs/>
      <w:color w:val="44546A" w:themeColor="text2"/>
      <w:sz w:val="18"/>
      <w:szCs w:val="18"/>
    </w:rPr>
  </w:style>
  <w:style w:type="character" w:customStyle="1" w:styleId="JudulGambarTabelChar">
    <w:name w:val="Judul Gambar Tabel Char"/>
    <w:basedOn w:val="CaptionChar"/>
    <w:link w:val="JudulGambarTabel"/>
    <w:rsid w:val="001B3BB0"/>
    <w:rPr>
      <w:rFonts w:ascii="Calibri" w:hAnsi="Calibri"/>
      <w:i w:val="0"/>
      <w:iCs/>
      <w:color w:val="44546A" w:themeColor="text2"/>
      <w:sz w:val="20"/>
      <w:szCs w:val="20"/>
    </w:rPr>
  </w:style>
  <w:style w:type="paragraph" w:styleId="NoSpacing">
    <w:name w:val="No Spacing"/>
    <w:uiPriority w:val="1"/>
    <w:qFormat/>
    <w:rsid w:val="001E2CDA"/>
    <w:pPr>
      <w:spacing w:line="240" w:lineRule="auto"/>
      <w:ind w:left="0" w:right="0"/>
      <w:jc w:val="left"/>
    </w:pPr>
    <w:rPr>
      <w:rFonts w:asciiTheme="minorHAnsi" w:eastAsiaTheme="minorHAnsi" w:hAnsiTheme="minorHAnsi" w:cstheme="minorBidi"/>
      <w:noProof/>
      <w:sz w:val="22"/>
      <w:szCs w:val="22"/>
    </w:rPr>
  </w:style>
  <w:style w:type="table" w:customStyle="1" w:styleId="PlainTable210">
    <w:name w:val="Plain Table 21"/>
    <w:basedOn w:val="TableNormal"/>
    <w:uiPriority w:val="42"/>
    <w:rsid w:val="00601C95"/>
    <w:pPr>
      <w:spacing w:line="240" w:lineRule="auto"/>
      <w:ind w:left="0" w:right="0"/>
      <w:jc w:val="left"/>
    </w:pPr>
    <w:rPr>
      <w:rFonts w:asciiTheme="minorHAnsi" w:eastAsiaTheme="minorHAnsi" w:hAnsiTheme="minorHAnsi" w:cstheme="minorBidi"/>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SI">
    <w:name w:val="ISI"/>
    <w:basedOn w:val="Normal"/>
    <w:uiPriority w:val="99"/>
    <w:rsid w:val="00823868"/>
    <w:pPr>
      <w:autoSpaceDE w:val="0"/>
      <w:autoSpaceDN w:val="0"/>
      <w:adjustRightInd w:val="0"/>
      <w:spacing w:line="288" w:lineRule="auto"/>
      <w:ind w:left="0" w:right="0" w:firstLine="547"/>
      <w:textAlignment w:val="center"/>
    </w:pPr>
    <w:rPr>
      <w:rFonts w:ascii="Calisto MT" w:eastAsia="Calibri" w:hAnsi="Calisto MT" w:cs="Calisto MT"/>
      <w:color w:val="000000"/>
      <w:sz w:val="22"/>
      <w:szCs w:val="22"/>
      <w:lang w:val="fi-FI"/>
    </w:rPr>
  </w:style>
  <w:style w:type="table" w:styleId="LightShading">
    <w:name w:val="Light Shading"/>
    <w:basedOn w:val="TableNormal"/>
    <w:uiPriority w:val="60"/>
    <w:rsid w:val="00173BC0"/>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uiPriority w:val="99"/>
    <w:semiHidden/>
    <w:unhideWhenUsed/>
    <w:rsid w:val="0024022D"/>
    <w:pPr>
      <w:spacing w:line="240" w:lineRule="auto"/>
    </w:pPr>
    <w:rPr>
      <w:sz w:val="20"/>
      <w:szCs w:val="20"/>
    </w:rPr>
  </w:style>
  <w:style w:type="character" w:customStyle="1" w:styleId="EndnoteTextChar">
    <w:name w:val="Endnote Text Char"/>
    <w:basedOn w:val="DefaultParagraphFont"/>
    <w:link w:val="EndnoteText"/>
    <w:uiPriority w:val="99"/>
    <w:semiHidden/>
    <w:rsid w:val="0024022D"/>
    <w:rPr>
      <w:rFonts w:ascii="Calibri" w:hAnsi="Calibri"/>
      <w:sz w:val="20"/>
      <w:szCs w:val="20"/>
    </w:rPr>
  </w:style>
  <w:style w:type="character" w:styleId="EndnoteReference">
    <w:name w:val="endnote reference"/>
    <w:basedOn w:val="DefaultParagraphFont"/>
    <w:uiPriority w:val="99"/>
    <w:semiHidden/>
    <w:unhideWhenUsed/>
    <w:rsid w:val="0024022D"/>
    <w:rPr>
      <w:vertAlign w:val="superscript"/>
    </w:rPr>
  </w:style>
  <w:style w:type="paragraph" w:styleId="BodyText">
    <w:name w:val="Body Text"/>
    <w:basedOn w:val="Normal"/>
    <w:link w:val="BodyTextChar"/>
    <w:uiPriority w:val="1"/>
    <w:qFormat/>
    <w:rsid w:val="00097792"/>
    <w:pPr>
      <w:widowControl w:val="0"/>
      <w:autoSpaceDE w:val="0"/>
      <w:autoSpaceDN w:val="0"/>
      <w:spacing w:line="240" w:lineRule="auto"/>
      <w:ind w:left="0" w:right="0" w:firstLine="0"/>
      <w:jc w:val="left"/>
    </w:pPr>
    <w:rPr>
      <w:rFonts w:ascii="Times New Roman" w:hAnsi="Times New Roman"/>
      <w:lang w:val="en-US" w:bidi="en-US"/>
    </w:rPr>
  </w:style>
  <w:style w:type="character" w:customStyle="1" w:styleId="BodyTextChar">
    <w:name w:val="Body Text Char"/>
    <w:basedOn w:val="DefaultParagraphFont"/>
    <w:link w:val="BodyText"/>
    <w:uiPriority w:val="1"/>
    <w:rsid w:val="00097792"/>
    <w:rPr>
      <w:lang w:val="en-US" w:bidi="en-US"/>
    </w:rPr>
  </w:style>
  <w:style w:type="character" w:styleId="UnresolvedMention">
    <w:name w:val="Unresolved Mention"/>
    <w:basedOn w:val="DefaultParagraphFont"/>
    <w:uiPriority w:val="99"/>
    <w:semiHidden/>
    <w:unhideWhenUsed/>
    <w:rsid w:val="00C6226F"/>
    <w:rPr>
      <w:color w:val="605E5C"/>
      <w:shd w:val="clear" w:color="auto" w:fill="E1DFDD"/>
    </w:rPr>
  </w:style>
  <w:style w:type="paragraph" w:styleId="NormalWeb">
    <w:name w:val="Normal (Web)"/>
    <w:basedOn w:val="Normal"/>
    <w:uiPriority w:val="99"/>
    <w:unhideWhenUsed/>
    <w:rsid w:val="00291F89"/>
    <w:pPr>
      <w:spacing w:before="100" w:beforeAutospacing="1" w:after="100" w:afterAutospacing="1" w:line="240" w:lineRule="auto"/>
      <w:ind w:left="0" w:right="0" w:firstLine="0"/>
      <w:jc w:val="left"/>
    </w:pPr>
    <w:rPr>
      <w:rFonts w:ascii="Times New Roman" w:hAnsi="Times New Roman"/>
      <w:lang w:val="en-ID" w:eastAsia="en-ID"/>
    </w:rPr>
  </w:style>
  <w:style w:type="character" w:styleId="Strong">
    <w:name w:val="Strong"/>
    <w:basedOn w:val="DefaultParagraphFont"/>
    <w:uiPriority w:val="22"/>
    <w:qFormat/>
    <w:rsid w:val="00DC74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357147">
      <w:bodyDiv w:val="1"/>
      <w:marLeft w:val="0"/>
      <w:marRight w:val="0"/>
      <w:marTop w:val="0"/>
      <w:marBottom w:val="0"/>
      <w:divBdr>
        <w:top w:val="none" w:sz="0" w:space="0" w:color="auto"/>
        <w:left w:val="none" w:sz="0" w:space="0" w:color="auto"/>
        <w:bottom w:val="none" w:sz="0" w:space="0" w:color="auto"/>
        <w:right w:val="none" w:sz="0" w:space="0" w:color="auto"/>
      </w:divBdr>
    </w:div>
    <w:div w:id="1730303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bGXmWSV8cStX/N24RXZRm/g3gXg==">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</go:docsCustomData>
</go:gDocsCustomXmlDataStorage>
</file>

<file path=customXml/itemProps1.xml><?xml version="1.0" encoding="utf-8"?>
<ds:datastoreItem xmlns:ds="http://schemas.openxmlformats.org/officeDocument/2006/customXml" ds:itemID="{B7563099-AAE4-4CEF-8EA5-8FAB4298582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5350</Words>
  <Characters>30498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Kiky Dzikri</dc:creator>
  <cp:lastModifiedBy>Editor</cp:lastModifiedBy>
  <cp:revision>24</cp:revision>
  <cp:lastPrinted>2020-03-30T08:33:00Z</cp:lastPrinted>
  <dcterms:created xsi:type="dcterms:W3CDTF">2025-12-16T04:20:00Z</dcterms:created>
  <dcterms:modified xsi:type="dcterms:W3CDTF">2025-12-17T16:17:00Z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967b45af-a546-3311-a4dc-8d84d33ea4b1</vt:lpwstr>
  </property>
  <property fmtid="{D5CDD505-2E9C-101B-9397-08002B2CF9AE}" pid="4" name="Mendeley Citation Style_1">
    <vt:lpwstr>http://www.zotero.org/styles/harvard1</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